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BE83E" w14:textId="386F9BF9" w:rsidR="006E0A62" w:rsidRPr="00BB53BC" w:rsidRDefault="006E0A62" w:rsidP="006E0A62">
      <w:pPr>
        <w:spacing w:after="100"/>
        <w:rPr>
          <w:rFonts w:ascii="Arial" w:hAnsi="Arial"/>
          <w:b/>
          <w:i/>
          <w:sz w:val="24"/>
          <w:szCs w:val="28"/>
        </w:rPr>
      </w:pPr>
      <w:bookmarkStart w:id="0" w:name="OLE_LINK34"/>
      <w:bookmarkStart w:id="1" w:name="OLE_LINK33"/>
      <w:bookmarkStart w:id="2" w:name="OLE_LINK12"/>
      <w:bookmarkStart w:id="3" w:name="OLE_LINK13"/>
      <w:bookmarkStart w:id="4" w:name="OLE_LINK1"/>
      <w:bookmarkStart w:id="5" w:name="OLE_LINK10"/>
      <w:bookmarkStart w:id="6" w:name="OLE_LINK11"/>
      <w:r>
        <w:rPr>
          <w:rFonts w:ascii="Arial" w:hAnsi="Arial"/>
          <w:b/>
          <w:sz w:val="24"/>
          <w:szCs w:val="28"/>
        </w:rPr>
        <w:t>3GPP TSG-RAN WG2 Meeting #11</w:t>
      </w:r>
      <w:r w:rsidR="00DC7F85">
        <w:rPr>
          <w:rFonts w:ascii="Arial" w:hAnsi="Arial" w:hint="eastAsia"/>
          <w:b/>
          <w:sz w:val="24"/>
          <w:szCs w:val="28"/>
        </w:rPr>
        <w:t>9</w:t>
      </w:r>
      <w:r>
        <w:rPr>
          <w:rFonts w:ascii="Arial" w:hAnsi="Arial"/>
          <w:b/>
          <w:sz w:val="24"/>
          <w:szCs w:val="28"/>
        </w:rPr>
        <w:t xml:space="preserve"> E-meeting                  </w:t>
      </w:r>
      <w:r w:rsidR="00350C26">
        <w:rPr>
          <w:rFonts w:ascii="Arial" w:hAnsi="Arial"/>
          <w:b/>
          <w:sz w:val="24"/>
          <w:szCs w:val="28"/>
        </w:rPr>
        <w:t xml:space="preserve"> </w:t>
      </w:r>
      <w:r>
        <w:rPr>
          <w:rFonts w:ascii="Arial" w:hAnsi="Arial"/>
          <w:b/>
          <w:sz w:val="24"/>
          <w:szCs w:val="28"/>
        </w:rPr>
        <w:t xml:space="preserve">                      </w:t>
      </w:r>
      <w:bookmarkStart w:id="7" w:name="_GoBack"/>
      <w:r w:rsidRPr="00815EFC">
        <w:rPr>
          <w:rFonts w:ascii="Arial" w:hAnsi="Arial"/>
          <w:b/>
          <w:i/>
          <w:sz w:val="24"/>
          <w:szCs w:val="28"/>
        </w:rPr>
        <w:t xml:space="preserve">    </w:t>
      </w:r>
      <w:r w:rsidR="00815EFC" w:rsidRPr="00815EFC">
        <w:rPr>
          <w:rFonts w:ascii="Arial" w:hAnsi="Arial"/>
          <w:b/>
          <w:i/>
          <w:sz w:val="24"/>
          <w:szCs w:val="28"/>
        </w:rPr>
        <w:t>R2-2208568</w:t>
      </w:r>
      <w:bookmarkEnd w:id="7"/>
    </w:p>
    <w:p w14:paraId="043967DF" w14:textId="3120563F" w:rsidR="006E0A62" w:rsidRDefault="006E0A62" w:rsidP="006E0A62">
      <w:pPr>
        <w:pStyle w:val="aa"/>
        <w:spacing w:afterLines="50" w:after="120"/>
        <w:textAlignment w:val="center"/>
        <w:rPr>
          <w:rFonts w:eastAsia="宋体"/>
          <w:sz w:val="24"/>
          <w:szCs w:val="28"/>
          <w:lang w:eastAsia="zh-CN"/>
        </w:rPr>
      </w:pPr>
      <w:r>
        <w:rPr>
          <w:rFonts w:eastAsia="宋体"/>
          <w:sz w:val="24"/>
          <w:szCs w:val="28"/>
          <w:lang w:eastAsia="zh-CN"/>
        </w:rPr>
        <w:t xml:space="preserve">Online, </w:t>
      </w:r>
      <w:r w:rsidR="00DC7F85">
        <w:rPr>
          <w:rFonts w:eastAsia="宋体" w:hint="eastAsia"/>
          <w:sz w:val="24"/>
          <w:szCs w:val="28"/>
          <w:lang w:eastAsia="zh-CN"/>
        </w:rPr>
        <w:t>August</w:t>
      </w:r>
      <w:r>
        <w:rPr>
          <w:rFonts w:eastAsia="宋体"/>
          <w:sz w:val="24"/>
          <w:szCs w:val="28"/>
          <w:lang w:eastAsia="zh-CN"/>
        </w:rPr>
        <w:t xml:space="preserve"> </w:t>
      </w:r>
      <w:r w:rsidR="00DC7F85">
        <w:rPr>
          <w:rFonts w:eastAsia="宋体"/>
          <w:sz w:val="24"/>
          <w:szCs w:val="28"/>
          <w:lang w:eastAsia="zh-CN"/>
        </w:rPr>
        <w:t>17</w:t>
      </w:r>
      <w:r w:rsidRPr="00E2140C">
        <w:rPr>
          <w:rFonts w:eastAsia="宋体"/>
          <w:sz w:val="24"/>
          <w:szCs w:val="28"/>
          <w:vertAlign w:val="superscript"/>
          <w:lang w:eastAsia="zh-CN"/>
        </w:rPr>
        <w:t>th</w:t>
      </w:r>
      <w:r>
        <w:rPr>
          <w:rFonts w:eastAsia="宋体"/>
          <w:sz w:val="24"/>
          <w:szCs w:val="28"/>
          <w:lang w:eastAsia="zh-CN"/>
        </w:rPr>
        <w:t xml:space="preserve"> – </w:t>
      </w:r>
      <w:r w:rsidR="00DC7F85">
        <w:rPr>
          <w:rFonts w:eastAsia="宋体" w:hint="eastAsia"/>
          <w:sz w:val="24"/>
          <w:szCs w:val="28"/>
          <w:lang w:eastAsia="zh-CN"/>
        </w:rPr>
        <w:t>August</w:t>
      </w:r>
      <w:r>
        <w:rPr>
          <w:rFonts w:eastAsia="宋体"/>
          <w:sz w:val="24"/>
          <w:szCs w:val="28"/>
          <w:lang w:eastAsia="zh-CN"/>
        </w:rPr>
        <w:t xml:space="preserve"> 2</w:t>
      </w:r>
      <w:r w:rsidR="00BB53BC">
        <w:rPr>
          <w:rFonts w:eastAsia="宋体"/>
          <w:sz w:val="24"/>
          <w:szCs w:val="28"/>
          <w:lang w:eastAsia="zh-CN"/>
        </w:rPr>
        <w:t>9</w:t>
      </w:r>
      <w:r w:rsidRPr="00E2140C">
        <w:rPr>
          <w:rFonts w:eastAsia="宋体"/>
          <w:sz w:val="24"/>
          <w:szCs w:val="28"/>
          <w:vertAlign w:val="superscript"/>
          <w:lang w:eastAsia="zh-CN"/>
        </w:rPr>
        <w:t>th</w:t>
      </w:r>
      <w:r>
        <w:rPr>
          <w:rFonts w:eastAsia="宋体"/>
          <w:sz w:val="24"/>
          <w:szCs w:val="28"/>
          <w:lang w:eastAsia="zh-CN"/>
        </w:rPr>
        <w:t xml:space="preserve">, 2022 </w:t>
      </w:r>
    </w:p>
    <w:p w14:paraId="29528538" w14:textId="77777777" w:rsidR="006E0A62" w:rsidRDefault="006E0A62" w:rsidP="006E0A62">
      <w:pPr>
        <w:pStyle w:val="aa"/>
        <w:spacing w:beforeLines="100" w:before="24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w:t>
      </w:r>
      <w:proofErr w:type="spellStart"/>
      <w:r>
        <w:rPr>
          <w:rFonts w:eastAsia="宋体"/>
          <w:sz w:val="24"/>
          <w:szCs w:val="22"/>
          <w:lang w:eastAsia="zh-CN"/>
        </w:rPr>
        <w:t>Sanechips</w:t>
      </w:r>
      <w:proofErr w:type="spellEnd"/>
    </w:p>
    <w:p w14:paraId="5DCD7974" w14:textId="0A7C5BCC" w:rsidR="006E0A62" w:rsidRDefault="006E0A62" w:rsidP="006E0A62">
      <w:pPr>
        <w:pStyle w:val="aa"/>
        <w:spacing w:beforeLines="50" w:before="120" w:afterLines="50" w:after="120"/>
        <w:textAlignment w:val="center"/>
        <w:rPr>
          <w:rFonts w:eastAsia="宋体"/>
          <w:sz w:val="24"/>
          <w:szCs w:val="22"/>
          <w:lang w:eastAsia="zh-CN"/>
        </w:rPr>
      </w:pPr>
      <w:r>
        <w:rPr>
          <w:rFonts w:eastAsia="宋体"/>
          <w:sz w:val="24"/>
          <w:szCs w:val="22"/>
          <w:lang w:eastAsia="zh-CN"/>
        </w:rPr>
        <w:t>Title:</w:t>
      </w:r>
      <w:r>
        <w:rPr>
          <w:rFonts w:eastAsia="宋体" w:hint="eastAsia"/>
          <w:sz w:val="24"/>
          <w:szCs w:val="22"/>
          <w:lang w:eastAsia="zh-CN"/>
        </w:rPr>
        <w:t xml:space="preserve">  </w:t>
      </w:r>
      <w:bookmarkStart w:id="8" w:name="OLE_LINK19"/>
      <w:r>
        <w:rPr>
          <w:rFonts w:eastAsia="宋体" w:hint="eastAsia"/>
          <w:sz w:val="24"/>
          <w:szCs w:val="22"/>
          <w:lang w:eastAsia="zh-CN"/>
        </w:rPr>
        <w:t xml:space="preserve">   </w:t>
      </w:r>
      <w:bookmarkEnd w:id="8"/>
      <w:r>
        <w:rPr>
          <w:rFonts w:eastAsia="宋体"/>
          <w:sz w:val="24"/>
          <w:szCs w:val="22"/>
          <w:lang w:eastAsia="zh-CN"/>
        </w:rPr>
        <w:t xml:space="preserve">           </w:t>
      </w:r>
      <w:r w:rsidR="00CF6992">
        <w:rPr>
          <w:rFonts w:eastAsia="宋体"/>
          <w:sz w:val="24"/>
          <w:szCs w:val="22"/>
          <w:lang w:eastAsia="zh-CN"/>
        </w:rPr>
        <w:t xml:space="preserve"> </w:t>
      </w:r>
      <w:r>
        <w:rPr>
          <w:rFonts w:eastAsia="宋体"/>
          <w:sz w:val="24"/>
          <w:szCs w:val="22"/>
          <w:lang w:eastAsia="zh-CN"/>
        </w:rPr>
        <w:t xml:space="preserve">   </w:t>
      </w:r>
      <w:r w:rsidR="00E35384" w:rsidRPr="00E35384">
        <w:rPr>
          <w:rFonts w:eastAsia="宋体" w:hint="eastAsia"/>
          <w:sz w:val="24"/>
          <w:szCs w:val="22"/>
          <w:lang w:eastAsia="zh-CN"/>
        </w:rPr>
        <w:t xml:space="preserve">Discussion on solutions for </w:t>
      </w:r>
      <w:proofErr w:type="spellStart"/>
      <w:r w:rsidR="00E35384" w:rsidRPr="00E35384">
        <w:rPr>
          <w:rFonts w:eastAsia="宋体" w:hint="eastAsia"/>
          <w:sz w:val="24"/>
          <w:szCs w:val="22"/>
          <w:lang w:eastAsia="zh-CN"/>
        </w:rPr>
        <w:t>eDRX</w:t>
      </w:r>
      <w:proofErr w:type="spellEnd"/>
      <w:r w:rsidR="00E35384" w:rsidRPr="00E35384">
        <w:rPr>
          <w:rFonts w:eastAsia="宋体" w:hint="eastAsia"/>
          <w:sz w:val="24"/>
          <w:szCs w:val="22"/>
          <w:lang w:eastAsia="zh-CN"/>
        </w:rPr>
        <w:t xml:space="preserve"> cycle beyond 10.24s</w:t>
      </w:r>
      <w:r w:rsidR="00E35384">
        <w:rPr>
          <w:rFonts w:eastAsia="宋体"/>
          <w:sz w:val="24"/>
          <w:szCs w:val="22"/>
          <w:lang w:eastAsia="zh-CN"/>
        </w:rPr>
        <w:t xml:space="preserve"> for </w:t>
      </w:r>
      <w:proofErr w:type="spellStart"/>
      <w:r w:rsidR="00E35384">
        <w:rPr>
          <w:rFonts w:eastAsia="宋体"/>
          <w:sz w:val="24"/>
          <w:szCs w:val="22"/>
          <w:lang w:eastAsia="zh-CN"/>
        </w:rPr>
        <w:t>RedCap</w:t>
      </w:r>
      <w:proofErr w:type="spellEnd"/>
    </w:p>
    <w:p w14:paraId="2EB93540" w14:textId="07BBED55" w:rsidR="006E0A62" w:rsidRDefault="006E0A62" w:rsidP="006E0A62">
      <w:pPr>
        <w:pStyle w:val="aa"/>
        <w:spacing w:beforeLines="50" w:before="120" w:afterLines="50" w:after="120"/>
        <w:textAlignment w:val="center"/>
        <w:rPr>
          <w:bCs/>
          <w:sz w:val="24"/>
          <w:szCs w:val="22"/>
          <w:lang w:eastAsia="zh-CN"/>
        </w:rPr>
      </w:pPr>
      <w:r>
        <w:rPr>
          <w:sz w:val="24"/>
          <w:szCs w:val="22"/>
        </w:rPr>
        <w:t>Agenda item:</w:t>
      </w:r>
      <w:r>
        <w:rPr>
          <w:rFonts w:hint="eastAsia"/>
          <w:sz w:val="24"/>
          <w:szCs w:val="22"/>
        </w:rPr>
        <w:t xml:space="preserve">    </w:t>
      </w:r>
      <w:r w:rsidRPr="00E2140C">
        <w:rPr>
          <w:rFonts w:eastAsia="宋体"/>
          <w:sz w:val="24"/>
          <w:szCs w:val="22"/>
          <w:lang w:eastAsia="zh-CN"/>
        </w:rPr>
        <w:t xml:space="preserve"> </w:t>
      </w:r>
      <w:r w:rsidRPr="00E2140C">
        <w:rPr>
          <w:rFonts w:eastAsia="宋体" w:hint="eastAsia"/>
          <w:sz w:val="24"/>
          <w:szCs w:val="22"/>
          <w:lang w:eastAsia="zh-CN"/>
        </w:rPr>
        <w:t xml:space="preserve"> </w:t>
      </w:r>
      <w:r w:rsidR="00E35384">
        <w:rPr>
          <w:rFonts w:eastAsia="宋体"/>
          <w:sz w:val="24"/>
          <w:szCs w:val="22"/>
          <w:lang w:eastAsia="zh-CN"/>
        </w:rPr>
        <w:t>8.15</w:t>
      </w:r>
    </w:p>
    <w:p w14:paraId="123CB77D" w14:textId="77777777" w:rsidR="006E0A62" w:rsidRDefault="006E0A62" w:rsidP="006E0A62">
      <w:pPr>
        <w:pStyle w:val="aa"/>
        <w:spacing w:beforeLines="30" w:before="72" w:afterLines="60" w:after="144"/>
        <w:rPr>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15A31E0A" w14:textId="77777777" w:rsidR="00E35384" w:rsidRPr="00E35384" w:rsidRDefault="00E35384" w:rsidP="003B441F">
      <w:pPr>
        <w:pStyle w:val="1"/>
        <w:keepNext w:val="0"/>
        <w:keepLines w:val="0"/>
        <w:widowControl w:val="0"/>
        <w:numPr>
          <w:ilvl w:val="0"/>
          <w:numId w:val="4"/>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sz w:val="30"/>
          <w:szCs w:val="30"/>
          <w:lang w:val="en-US"/>
        </w:rPr>
      </w:pPr>
      <w:r w:rsidRPr="00E35384">
        <w:rPr>
          <w:sz w:val="30"/>
          <w:szCs w:val="30"/>
          <w:lang w:val="en-US"/>
        </w:rPr>
        <w:t>Introduction</w:t>
      </w:r>
    </w:p>
    <w:p w14:paraId="1597D188" w14:textId="4E3A45C0" w:rsidR="00E35384" w:rsidRDefault="00E35384" w:rsidP="00E35384">
      <w:pPr>
        <w:pStyle w:val="afb"/>
        <w:spacing w:before="75" w:beforeAutospacing="0" w:after="75" w:afterAutospacing="0" w:line="315" w:lineRule="atLeast"/>
        <w:rPr>
          <w:rFonts w:ascii="Times New Roman" w:hAnsi="Times New Roman"/>
          <w:color w:val="000000"/>
          <w:sz w:val="20"/>
          <w:szCs w:val="20"/>
        </w:rPr>
      </w:pPr>
      <w:r>
        <w:rPr>
          <w:rFonts w:ascii="Times New Roman" w:hAnsi="Times New Roman"/>
          <w:color w:val="000000"/>
          <w:sz w:val="20"/>
          <w:szCs w:val="20"/>
        </w:rPr>
        <w:t xml:space="preserve">In the scope of R18 </w:t>
      </w:r>
      <w:proofErr w:type="spellStart"/>
      <w:r>
        <w:rPr>
          <w:rFonts w:ascii="Times New Roman" w:hAnsi="Times New Roman"/>
          <w:color w:val="000000"/>
          <w:sz w:val="20"/>
          <w:szCs w:val="20"/>
        </w:rPr>
        <w:t>RedCap</w:t>
      </w:r>
      <w:proofErr w:type="spellEnd"/>
      <w:r>
        <w:rPr>
          <w:rFonts w:ascii="Times New Roman" w:hAnsi="Times New Roman"/>
          <w:color w:val="000000"/>
          <w:sz w:val="20"/>
          <w:szCs w:val="20"/>
        </w:rPr>
        <w:t xml:space="preserve"> study in SA2, </w:t>
      </w:r>
      <w:proofErr w:type="spellStart"/>
      <w:r>
        <w:rPr>
          <w:rFonts w:ascii="Times New Roman" w:hAnsi="Times New Roman" w:hint="eastAsia"/>
          <w:color w:val="000000"/>
          <w:sz w:val="20"/>
          <w:szCs w:val="20"/>
        </w:rPr>
        <w:t>eDRX</w:t>
      </w:r>
      <w:proofErr w:type="spellEnd"/>
      <w:r>
        <w:rPr>
          <w:rFonts w:ascii="Times New Roman" w:hAnsi="Times New Roman" w:hint="eastAsia"/>
          <w:color w:val="000000"/>
          <w:sz w:val="20"/>
          <w:szCs w:val="20"/>
        </w:rPr>
        <w:t xml:space="preserve"> cycle beyond 10.24s in RRC_INACTIVE state is being studied, wherein, two solutions were mainly discussed in last </w:t>
      </w:r>
      <w:r>
        <w:rPr>
          <w:rFonts w:ascii="Times New Roman" w:hAnsi="Times New Roman"/>
          <w:color w:val="000000"/>
          <w:sz w:val="20"/>
          <w:szCs w:val="20"/>
        </w:rPr>
        <w:t xml:space="preserve">SA2 </w:t>
      </w:r>
      <w:r>
        <w:rPr>
          <w:rFonts w:ascii="Times New Roman" w:hAnsi="Times New Roman" w:hint="eastAsia"/>
          <w:color w:val="000000"/>
          <w:sz w:val="20"/>
          <w:szCs w:val="20"/>
        </w:rPr>
        <w:t xml:space="preserve">meeting. Since </w:t>
      </w:r>
      <w:r>
        <w:rPr>
          <w:rFonts w:ascii="Times New Roman" w:hAnsi="Times New Roman"/>
          <w:color w:val="000000"/>
          <w:sz w:val="20"/>
          <w:szCs w:val="20"/>
        </w:rPr>
        <w:t>these</w:t>
      </w:r>
      <w:r>
        <w:rPr>
          <w:rFonts w:ascii="Times New Roman" w:hAnsi="Times New Roman" w:hint="eastAsia"/>
          <w:color w:val="000000"/>
          <w:sz w:val="20"/>
          <w:szCs w:val="20"/>
        </w:rPr>
        <w:t xml:space="preserve"> solutions are related to RAN, an LS</w:t>
      </w:r>
      <w:r>
        <w:rPr>
          <w:rFonts w:ascii="Times New Roman" w:hAnsi="Times New Roman"/>
          <w:color w:val="000000"/>
          <w:sz w:val="20"/>
          <w:szCs w:val="20"/>
        </w:rPr>
        <w:t xml:space="preserve"> </w:t>
      </w:r>
      <w:r>
        <w:rPr>
          <w:rFonts w:ascii="Times New Roman" w:hAnsi="Times New Roman" w:hint="eastAsia"/>
          <w:color w:val="000000"/>
          <w:sz w:val="20"/>
          <w:szCs w:val="20"/>
        </w:rPr>
        <w:t xml:space="preserve">[1] is sent to RAN3 and RAN2. The details </w:t>
      </w:r>
      <w:r>
        <w:rPr>
          <w:rFonts w:ascii="Times New Roman" w:hAnsi="Times New Roman"/>
          <w:color w:val="000000"/>
          <w:sz w:val="20"/>
          <w:szCs w:val="20"/>
        </w:rPr>
        <w:t xml:space="preserve">are </w:t>
      </w:r>
      <w:r>
        <w:rPr>
          <w:rFonts w:ascii="Times New Roman" w:hAnsi="Times New Roman" w:hint="eastAsia"/>
          <w:color w:val="000000"/>
          <w:sz w:val="20"/>
          <w:szCs w:val="20"/>
        </w:rPr>
        <w:t>as below</w:t>
      </w:r>
      <w:r>
        <w:rPr>
          <w:rFonts w:ascii="Times New Roman" w:hAnsi="Times New Roman"/>
          <w:color w:val="000000"/>
          <w:sz w:val="20"/>
          <w:szCs w:val="20"/>
        </w:rPr>
        <w:t>:</w:t>
      </w:r>
    </w:p>
    <w:tbl>
      <w:tblPr>
        <w:tblStyle w:val="af1"/>
        <w:tblW w:w="9639" w:type="dxa"/>
        <w:tblInd w:w="-5" w:type="dxa"/>
        <w:tblLook w:val="04A0" w:firstRow="1" w:lastRow="0" w:firstColumn="1" w:lastColumn="0" w:noHBand="0" w:noVBand="1"/>
      </w:tblPr>
      <w:tblGrid>
        <w:gridCol w:w="9639"/>
      </w:tblGrid>
      <w:tr w:rsidR="00E35384" w14:paraId="7B0CDC19" w14:textId="77777777" w:rsidTr="00E35384">
        <w:tc>
          <w:tcPr>
            <w:tcW w:w="9639" w:type="dxa"/>
          </w:tcPr>
          <w:p w14:paraId="7C4DF8D0" w14:textId="77777777" w:rsidR="00E35384" w:rsidRPr="00E35384" w:rsidRDefault="00E35384" w:rsidP="00630BF0">
            <w:pPr>
              <w:pStyle w:val="afb"/>
              <w:spacing w:before="75" w:beforeAutospacing="0" w:after="75" w:afterAutospacing="0" w:line="315" w:lineRule="atLeast"/>
              <w:rPr>
                <w:rFonts w:ascii="Times New Roman" w:hAnsi="Times New Roman"/>
                <w:i/>
                <w:sz w:val="20"/>
                <w:szCs w:val="20"/>
              </w:rPr>
            </w:pPr>
            <w:r w:rsidRPr="00E35384">
              <w:rPr>
                <w:rFonts w:ascii="Times New Roman" w:hAnsi="Times New Roman"/>
                <w:i/>
                <w:sz w:val="20"/>
                <w:szCs w:val="20"/>
              </w:rPr>
              <w:t xml:space="preserve">SA2 Rel-18 study FS_REDCAP_Ph2 is ongoing and approaching the conclusion phase. The study is focused on one key issue which enables long </w:t>
            </w:r>
            <w:proofErr w:type="spellStart"/>
            <w:r w:rsidRPr="00E35384">
              <w:rPr>
                <w:rFonts w:ascii="Times New Roman" w:hAnsi="Times New Roman"/>
                <w:i/>
                <w:sz w:val="20"/>
                <w:szCs w:val="20"/>
              </w:rPr>
              <w:t>eDRX</w:t>
            </w:r>
            <w:proofErr w:type="spellEnd"/>
            <w:r w:rsidRPr="00E35384">
              <w:rPr>
                <w:rFonts w:ascii="Times New Roman" w:hAnsi="Times New Roman"/>
                <w:i/>
                <w:sz w:val="20"/>
                <w:szCs w:val="20"/>
              </w:rPr>
              <w:t xml:space="preserve">&gt;10.24s cycle support for UE in RRC_INACTIVE state. </w:t>
            </w:r>
            <w:r w:rsidRPr="00E35384">
              <w:rPr>
                <w:rFonts w:ascii="Times New Roman" w:hAnsi="Times New Roman"/>
                <w:i/>
                <w:sz w:val="20"/>
                <w:szCs w:val="20"/>
                <w:highlight w:val="yellow"/>
              </w:rPr>
              <w:t>See more details in latest TR 23.700-68</w:t>
            </w:r>
            <w:r w:rsidRPr="00E35384">
              <w:rPr>
                <w:rFonts w:ascii="Times New Roman" w:hAnsi="Times New Roman" w:hint="eastAsia"/>
                <w:i/>
                <w:sz w:val="20"/>
                <w:szCs w:val="20"/>
                <w:highlight w:val="yellow"/>
              </w:rPr>
              <w:t>[2]</w:t>
            </w:r>
            <w:r w:rsidRPr="00E35384">
              <w:rPr>
                <w:rFonts w:ascii="Times New Roman" w:hAnsi="Times New Roman"/>
                <w:i/>
                <w:sz w:val="20"/>
                <w:szCs w:val="20"/>
              </w:rPr>
              <w:t>.</w:t>
            </w:r>
          </w:p>
          <w:p w14:paraId="564F3C6C" w14:textId="77777777" w:rsidR="00E35384" w:rsidRPr="00E35384" w:rsidRDefault="00E35384" w:rsidP="00630BF0">
            <w:pPr>
              <w:spacing w:after="60" w:line="260" w:lineRule="auto"/>
              <w:rPr>
                <w:i/>
              </w:rPr>
            </w:pPr>
            <w:r w:rsidRPr="00E35384">
              <w:rPr>
                <w:i/>
              </w:rPr>
              <w:t xml:space="preserve">SA2 discussed mainly two different types of solutions: </w:t>
            </w:r>
          </w:p>
          <w:p w14:paraId="38CDD4A0" w14:textId="77777777" w:rsidR="00E35384" w:rsidRPr="00E35384" w:rsidRDefault="00E35384" w:rsidP="00630BF0">
            <w:pPr>
              <w:pStyle w:val="B1"/>
              <w:spacing w:after="60" w:line="260" w:lineRule="auto"/>
              <w:ind w:left="1134"/>
              <w:rPr>
                <w:i/>
              </w:rPr>
            </w:pPr>
            <w:r w:rsidRPr="00E35384">
              <w:rPr>
                <w:i/>
              </w:rPr>
              <w:t xml:space="preserve">A) </w:t>
            </w:r>
            <w:r w:rsidRPr="00E35384">
              <w:rPr>
                <w:i/>
              </w:rPr>
              <w:tab/>
              <w:t xml:space="preserve">NG-RAN provides UE unreachability information (e.g. the </w:t>
            </w:r>
            <w:proofErr w:type="spellStart"/>
            <w:r w:rsidRPr="00E35384">
              <w:rPr>
                <w:i/>
              </w:rPr>
              <w:t>eDRX</w:t>
            </w:r>
            <w:proofErr w:type="spellEnd"/>
            <w:r w:rsidRPr="00E35384">
              <w:rPr>
                <w:i/>
              </w:rPr>
              <w:t xml:space="preserve"> information) to CN when UE enters RRC_INACTIVE state with long </w:t>
            </w:r>
            <w:proofErr w:type="spellStart"/>
            <w:r w:rsidRPr="00E35384">
              <w:rPr>
                <w:i/>
              </w:rPr>
              <w:t>eDRX</w:t>
            </w:r>
            <w:proofErr w:type="spellEnd"/>
            <w:r w:rsidRPr="00E35384">
              <w:rPr>
                <w:i/>
              </w:rPr>
              <w:t xml:space="preserve"> and CN handles the MT data/signalling while the UE is unreachable. CN triggers MT data/signalling when the UE is considered reachable. For example, see solution#6 in TR 23.700-68 for reference.</w:t>
            </w:r>
          </w:p>
          <w:p w14:paraId="4B62CC5A" w14:textId="77777777" w:rsidR="00E35384" w:rsidRPr="00E35384" w:rsidRDefault="00E35384" w:rsidP="00630BF0">
            <w:pPr>
              <w:pStyle w:val="B1"/>
              <w:spacing w:after="60" w:line="260" w:lineRule="auto"/>
              <w:ind w:left="1134"/>
              <w:rPr>
                <w:i/>
              </w:rPr>
            </w:pPr>
            <w:r w:rsidRPr="00E35384">
              <w:rPr>
                <w:i/>
              </w:rPr>
              <w:t xml:space="preserve">B) </w:t>
            </w:r>
            <w:r w:rsidRPr="00E35384">
              <w:rPr>
                <w:i/>
              </w:rPr>
              <w:tab/>
              <w:t xml:space="preserve">NG-RAN handles MT data/signalling while the UE is RRC_INACTIVE state. In case UE moves out of the RNA area during the unreachable time period and performs resume outside the RNA, the UE context retrieval between NG-RAN nodes and data forwarding are supported via CN when there is no </w:t>
            </w:r>
            <w:proofErr w:type="spellStart"/>
            <w:r w:rsidRPr="00E35384">
              <w:rPr>
                <w:i/>
              </w:rPr>
              <w:t>Xn</w:t>
            </w:r>
            <w:proofErr w:type="spellEnd"/>
            <w:r w:rsidRPr="00E35384">
              <w:rPr>
                <w:i/>
              </w:rPr>
              <w:t xml:space="preserve"> interface. For example, see solution#2 in TR 23.700-68 for reference.</w:t>
            </w:r>
          </w:p>
          <w:p w14:paraId="28466473" w14:textId="77777777" w:rsidR="00E35384" w:rsidRPr="00E35384" w:rsidRDefault="00E35384" w:rsidP="00630BF0">
            <w:pPr>
              <w:spacing w:after="60" w:line="260" w:lineRule="auto"/>
              <w:rPr>
                <w:i/>
              </w:rPr>
            </w:pPr>
            <w:r w:rsidRPr="00E35384">
              <w:rPr>
                <w:i/>
              </w:rPr>
              <w:t>SA2 is starting to consider its conclusion and would like to ask RAN2 and RAN3 on their views on the following aspects:</w:t>
            </w:r>
          </w:p>
          <w:p w14:paraId="2F885BC2" w14:textId="77777777" w:rsidR="00E35384" w:rsidRPr="00E35384" w:rsidRDefault="00E35384" w:rsidP="00E35384">
            <w:pPr>
              <w:pStyle w:val="B1"/>
              <w:numPr>
                <w:ilvl w:val="0"/>
                <w:numId w:val="10"/>
              </w:numPr>
              <w:spacing w:after="60" w:line="260" w:lineRule="auto"/>
              <w:ind w:left="720"/>
              <w:contextualSpacing/>
              <w:jc w:val="both"/>
              <w:rPr>
                <w:i/>
              </w:rPr>
            </w:pPr>
            <w:r w:rsidRPr="00E35384">
              <w:rPr>
                <w:i/>
              </w:rPr>
              <w:t>NG-RAN providing UE unreachability information to CN for MT data/signalling handling when UE is not reachable in RRC_INACTIVE state.</w:t>
            </w:r>
          </w:p>
          <w:p w14:paraId="1D34DBFF" w14:textId="77777777" w:rsidR="00E35384" w:rsidRPr="00E35384" w:rsidRDefault="00E35384" w:rsidP="00E35384">
            <w:pPr>
              <w:pStyle w:val="B1"/>
              <w:numPr>
                <w:ilvl w:val="0"/>
                <w:numId w:val="10"/>
              </w:numPr>
              <w:spacing w:after="60" w:line="260" w:lineRule="auto"/>
              <w:ind w:left="720"/>
              <w:contextualSpacing/>
              <w:jc w:val="both"/>
              <w:rPr>
                <w:i/>
              </w:rPr>
            </w:pPr>
            <w:r w:rsidRPr="00E35384">
              <w:rPr>
                <w:i/>
              </w:rPr>
              <w:t>NG-RAN can handle a new NG_AP message to trigger RAN paging when UE is in RRC-INACTIVE.</w:t>
            </w:r>
          </w:p>
          <w:p w14:paraId="0FE89A29" w14:textId="77777777" w:rsidR="00E35384" w:rsidRPr="00E35384" w:rsidRDefault="00E35384" w:rsidP="00E35384">
            <w:pPr>
              <w:pStyle w:val="B1"/>
              <w:numPr>
                <w:ilvl w:val="0"/>
                <w:numId w:val="10"/>
              </w:numPr>
              <w:spacing w:after="60" w:line="260" w:lineRule="auto"/>
              <w:ind w:left="720"/>
              <w:contextualSpacing/>
              <w:jc w:val="both"/>
              <w:rPr>
                <w:i/>
              </w:rPr>
            </w:pPr>
            <w:r w:rsidRPr="00E35384">
              <w:rPr>
                <w:i/>
              </w:rPr>
              <w:t xml:space="preserve">Including the UE context retrieval with data forwarding handling between NG-RAN nodes via CN. </w:t>
            </w:r>
          </w:p>
          <w:p w14:paraId="696EC62C" w14:textId="77777777" w:rsidR="00E35384" w:rsidRPr="00E35384" w:rsidRDefault="00E35384" w:rsidP="00E35384">
            <w:pPr>
              <w:pStyle w:val="B1"/>
              <w:numPr>
                <w:ilvl w:val="0"/>
                <w:numId w:val="10"/>
              </w:numPr>
              <w:spacing w:after="60" w:line="260" w:lineRule="auto"/>
              <w:ind w:left="720"/>
              <w:contextualSpacing/>
              <w:jc w:val="both"/>
              <w:rPr>
                <w:i/>
                <w:highlight w:val="yellow"/>
              </w:rPr>
            </w:pPr>
            <w:r w:rsidRPr="00E35384">
              <w:rPr>
                <w:i/>
                <w:highlight w:val="yellow"/>
              </w:rPr>
              <w:t xml:space="preserve">NG-RAN buffering capabilities of MT data for the duration of the </w:t>
            </w:r>
            <w:proofErr w:type="spellStart"/>
            <w:r w:rsidRPr="00E35384">
              <w:rPr>
                <w:i/>
                <w:highlight w:val="yellow"/>
              </w:rPr>
              <w:t>eDRX</w:t>
            </w:r>
            <w:proofErr w:type="spellEnd"/>
            <w:r w:rsidRPr="00E35384">
              <w:rPr>
                <w:i/>
                <w:highlight w:val="yellow"/>
              </w:rPr>
              <w:t xml:space="preserve"> cycle.</w:t>
            </w:r>
          </w:p>
          <w:p w14:paraId="59B5776D" w14:textId="77777777" w:rsidR="00E35384" w:rsidRPr="00E35384" w:rsidRDefault="00E35384" w:rsidP="00E35384">
            <w:pPr>
              <w:pStyle w:val="B1"/>
              <w:numPr>
                <w:ilvl w:val="0"/>
                <w:numId w:val="10"/>
              </w:numPr>
              <w:spacing w:after="60" w:line="260" w:lineRule="auto"/>
              <w:ind w:left="720"/>
              <w:contextualSpacing/>
              <w:jc w:val="both"/>
              <w:rPr>
                <w:rFonts w:cs="Arial"/>
                <w:i/>
                <w:color w:val="000000"/>
              </w:rPr>
            </w:pPr>
            <w:r w:rsidRPr="00E35384">
              <w:rPr>
                <w:i/>
              </w:rPr>
              <w:t>NG-RAN’s ability to perform UE context release procedure towards the AMF and locally releases the UE to RRC-IDLE when receiving DL NAS message and the UE is not reachable for a time period longer than 10.28s.</w:t>
            </w:r>
          </w:p>
          <w:p w14:paraId="21B36A97" w14:textId="77777777" w:rsidR="00E35384" w:rsidRPr="00E35384" w:rsidRDefault="00E35384" w:rsidP="00E35384">
            <w:pPr>
              <w:pStyle w:val="B1"/>
              <w:numPr>
                <w:ilvl w:val="0"/>
                <w:numId w:val="10"/>
              </w:numPr>
              <w:spacing w:after="60" w:line="260" w:lineRule="auto"/>
              <w:ind w:left="720"/>
              <w:contextualSpacing/>
              <w:jc w:val="both"/>
              <w:rPr>
                <w:rFonts w:eastAsia="宋体" w:cs="Arial"/>
                <w:i/>
                <w:lang w:val="en-US" w:eastAsia="zh-CN"/>
              </w:rPr>
            </w:pPr>
            <w:r w:rsidRPr="00E35384">
              <w:rPr>
                <w:i/>
              </w:rPr>
              <w:t>Alternative to (5): NG-RANs ability to only provide an indication to AMF when receiving DL NAS message and the UE is not reachable for a time period longer than 10.28s. The UE remains in RRC_INACTIVE.</w:t>
            </w:r>
          </w:p>
        </w:tc>
      </w:tr>
    </w:tbl>
    <w:p w14:paraId="5A8AB03C" w14:textId="0D447C21" w:rsidR="00E35384" w:rsidRPr="00601524" w:rsidRDefault="00E35384" w:rsidP="00601524">
      <w:pPr>
        <w:pStyle w:val="afb"/>
        <w:spacing w:before="75" w:beforeAutospacing="0" w:after="75" w:afterAutospacing="0" w:line="315" w:lineRule="atLeast"/>
        <w:rPr>
          <w:rFonts w:ascii="Times New Roman" w:hAnsi="Times New Roman"/>
          <w:color w:val="000000"/>
          <w:sz w:val="20"/>
          <w:szCs w:val="20"/>
        </w:rPr>
      </w:pPr>
      <w:r w:rsidRPr="00E35384">
        <w:rPr>
          <w:rFonts w:ascii="Times New Roman" w:hAnsi="Times New Roman"/>
          <w:color w:val="000000"/>
          <w:sz w:val="20"/>
          <w:szCs w:val="20"/>
        </w:rPr>
        <w:t xml:space="preserve">In </w:t>
      </w:r>
      <w:r w:rsidRPr="00E35384">
        <w:rPr>
          <w:rFonts w:ascii="Times New Roman" w:hAnsi="Times New Roman" w:hint="eastAsia"/>
          <w:color w:val="000000"/>
          <w:sz w:val="20"/>
          <w:szCs w:val="20"/>
        </w:rPr>
        <w:t xml:space="preserve">this contribution, </w:t>
      </w:r>
      <w:r w:rsidR="00601524" w:rsidRPr="00601524">
        <w:rPr>
          <w:rFonts w:ascii="Times New Roman" w:hAnsi="Times New Roman"/>
          <w:color w:val="000000"/>
          <w:sz w:val="20"/>
          <w:szCs w:val="20"/>
        </w:rPr>
        <w:t>with reference to the above LS and also some RAN3 discussion in [</w:t>
      </w:r>
      <w:r w:rsidR="00601524">
        <w:rPr>
          <w:rFonts w:ascii="Times New Roman" w:hAnsi="Times New Roman"/>
          <w:color w:val="000000"/>
          <w:sz w:val="20"/>
          <w:szCs w:val="20"/>
        </w:rPr>
        <w:t>3</w:t>
      </w:r>
      <w:r w:rsidR="00601524" w:rsidRPr="00601524">
        <w:rPr>
          <w:rFonts w:ascii="Times New Roman" w:hAnsi="Times New Roman"/>
          <w:color w:val="000000"/>
          <w:sz w:val="20"/>
          <w:szCs w:val="20"/>
        </w:rPr>
        <w:t>][</w:t>
      </w:r>
      <w:r w:rsidR="00601524">
        <w:rPr>
          <w:rFonts w:ascii="Times New Roman" w:hAnsi="Times New Roman"/>
          <w:color w:val="000000"/>
          <w:sz w:val="20"/>
          <w:szCs w:val="20"/>
        </w:rPr>
        <w:t>4</w:t>
      </w:r>
      <w:r w:rsidR="00601524" w:rsidRPr="00601524">
        <w:rPr>
          <w:rFonts w:ascii="Times New Roman" w:hAnsi="Times New Roman"/>
          <w:color w:val="000000"/>
          <w:sz w:val="20"/>
          <w:szCs w:val="20"/>
        </w:rPr>
        <w:t xml:space="preserve">], </w:t>
      </w:r>
      <w:r w:rsidRPr="00E35384">
        <w:rPr>
          <w:rFonts w:ascii="Times New Roman" w:hAnsi="Times New Roman" w:hint="eastAsia"/>
          <w:color w:val="000000"/>
          <w:sz w:val="20"/>
          <w:szCs w:val="20"/>
        </w:rPr>
        <w:t>we will discuss the feasibility of these solutions</w:t>
      </w:r>
      <w:r w:rsidRPr="00601524">
        <w:rPr>
          <w:rFonts w:ascii="Times New Roman" w:hAnsi="Times New Roman"/>
          <w:color w:val="000000"/>
          <w:sz w:val="20"/>
          <w:szCs w:val="20"/>
        </w:rPr>
        <w:t xml:space="preserve"> from RAN2 perspective</w:t>
      </w:r>
      <w:r w:rsidRPr="00E35384">
        <w:rPr>
          <w:rFonts w:ascii="Times New Roman" w:hAnsi="Times New Roman" w:hint="eastAsia"/>
          <w:color w:val="000000"/>
          <w:sz w:val="20"/>
          <w:szCs w:val="20"/>
        </w:rPr>
        <w:t xml:space="preserve"> and provide our views.</w:t>
      </w:r>
    </w:p>
    <w:p w14:paraId="642D4DB4" w14:textId="2DC430A3" w:rsidR="00E66D72" w:rsidRPr="00E35384" w:rsidRDefault="00B01CB3" w:rsidP="003B441F">
      <w:pPr>
        <w:pStyle w:val="1"/>
        <w:keepNext w:val="0"/>
        <w:keepLines w:val="0"/>
        <w:widowControl w:val="0"/>
        <w:numPr>
          <w:ilvl w:val="0"/>
          <w:numId w:val="4"/>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sz w:val="30"/>
          <w:szCs w:val="30"/>
          <w:lang w:val="en-US"/>
        </w:rPr>
      </w:pPr>
      <w:r w:rsidRPr="00E35384">
        <w:rPr>
          <w:sz w:val="30"/>
          <w:szCs w:val="30"/>
          <w:lang w:val="en-US"/>
        </w:rPr>
        <w:t>Discussion</w:t>
      </w:r>
    </w:p>
    <w:p w14:paraId="36FC3E47" w14:textId="1EFF6B1B" w:rsidR="000202EB" w:rsidRDefault="000202EB" w:rsidP="009A61A4">
      <w:pPr>
        <w:spacing w:beforeLines="30" w:before="72" w:afterLines="50" w:after="120" w:line="288" w:lineRule="auto"/>
        <w:rPr>
          <w:lang w:val="en-US" w:eastAsia="zh-CN"/>
        </w:rPr>
      </w:pPr>
      <w:r>
        <w:rPr>
          <w:lang w:val="en-US" w:eastAsia="zh-CN"/>
        </w:rPr>
        <w:t xml:space="preserve">From RAN2 perspective, we give some brief comparison for the above mentioned </w:t>
      </w:r>
      <w:r w:rsidR="00E35384" w:rsidRPr="00E35384">
        <w:rPr>
          <w:rFonts w:hint="eastAsia"/>
          <w:lang w:val="en-US" w:eastAsia="zh-CN"/>
        </w:rPr>
        <w:t>solution A</w:t>
      </w:r>
      <w:r>
        <w:rPr>
          <w:lang w:val="en-US" w:eastAsia="zh-CN"/>
        </w:rPr>
        <w:t>) and solution B):</w:t>
      </w:r>
    </w:p>
    <w:p w14:paraId="47BCB044" w14:textId="17C927F8" w:rsidR="000202EB" w:rsidRPr="000202EB" w:rsidRDefault="000202EB" w:rsidP="009A61A4">
      <w:pPr>
        <w:pStyle w:val="af8"/>
        <w:numPr>
          <w:ilvl w:val="0"/>
          <w:numId w:val="11"/>
        </w:numPr>
        <w:spacing w:beforeLines="30" w:before="72" w:afterLines="50" w:after="120" w:line="288" w:lineRule="auto"/>
        <w:rPr>
          <w:rFonts w:ascii="Times New Roman" w:hAnsi="Times New Roman"/>
          <w:sz w:val="20"/>
          <w:szCs w:val="20"/>
          <w:lang w:val="en-US" w:eastAsia="zh-CN"/>
        </w:rPr>
      </w:pPr>
      <w:r>
        <w:rPr>
          <w:rFonts w:ascii="Times New Roman" w:hAnsi="Times New Roman"/>
          <w:sz w:val="20"/>
          <w:szCs w:val="20"/>
          <w:lang w:val="en-US" w:eastAsia="zh-CN"/>
        </w:rPr>
        <w:t>S</w:t>
      </w:r>
      <w:r w:rsidRPr="000202EB">
        <w:rPr>
          <w:rFonts w:ascii="Times New Roman" w:hAnsi="Times New Roman"/>
          <w:sz w:val="20"/>
          <w:szCs w:val="20"/>
          <w:lang w:val="en-US" w:eastAsia="zh-CN"/>
        </w:rPr>
        <w:t>olution A)</w:t>
      </w:r>
      <w:r>
        <w:rPr>
          <w:rFonts w:ascii="Times New Roman" w:hAnsi="Times New Roman"/>
          <w:sz w:val="20"/>
          <w:szCs w:val="20"/>
          <w:lang w:val="en-US" w:eastAsia="zh-CN"/>
        </w:rPr>
        <w:t xml:space="preserve">: </w:t>
      </w:r>
      <w:r w:rsidRPr="000202EB">
        <w:rPr>
          <w:rFonts w:ascii="Times New Roman" w:hAnsi="Times New Roman"/>
          <w:sz w:val="20"/>
          <w:szCs w:val="20"/>
          <w:lang w:val="en-US" w:eastAsia="zh-CN"/>
        </w:rPr>
        <w:t xml:space="preserve">RAN provides </w:t>
      </w:r>
      <w:r w:rsidRPr="000202EB">
        <w:rPr>
          <w:rFonts w:ascii="Times New Roman" w:hAnsi="Times New Roman"/>
          <w:sz w:val="20"/>
          <w:szCs w:val="20"/>
        </w:rPr>
        <w:t xml:space="preserve">UE unreachability information (e.g. the </w:t>
      </w:r>
      <w:proofErr w:type="spellStart"/>
      <w:r w:rsidRPr="000202EB">
        <w:rPr>
          <w:rFonts w:ascii="Times New Roman" w:hAnsi="Times New Roman"/>
          <w:sz w:val="20"/>
          <w:szCs w:val="20"/>
          <w:lang w:val="en-US" w:eastAsia="zh-CN"/>
        </w:rPr>
        <w:t>eDRX</w:t>
      </w:r>
      <w:proofErr w:type="spellEnd"/>
      <w:r w:rsidRPr="000202EB">
        <w:rPr>
          <w:rFonts w:ascii="Times New Roman" w:hAnsi="Times New Roman"/>
          <w:sz w:val="20"/>
          <w:szCs w:val="20"/>
          <w:lang w:val="en-US" w:eastAsia="zh-CN"/>
        </w:rPr>
        <w:t xml:space="preserve"> information) to CN when the UE enters RRC_INACTIVE state with long </w:t>
      </w:r>
      <w:proofErr w:type="spellStart"/>
      <w:r w:rsidRPr="000202EB">
        <w:rPr>
          <w:rFonts w:ascii="Times New Roman" w:hAnsi="Times New Roman"/>
          <w:sz w:val="20"/>
          <w:szCs w:val="20"/>
          <w:lang w:val="en-US" w:eastAsia="zh-CN"/>
        </w:rPr>
        <w:t>eDRX</w:t>
      </w:r>
      <w:proofErr w:type="spellEnd"/>
      <w:r w:rsidRPr="000202EB">
        <w:rPr>
          <w:rFonts w:ascii="Times New Roman" w:hAnsi="Times New Roman"/>
          <w:sz w:val="20"/>
          <w:szCs w:val="20"/>
          <w:lang w:val="en-US" w:eastAsia="zh-CN"/>
        </w:rPr>
        <w:t xml:space="preserve"> and CN handles the MT data/signaling when the UE is unreachable.</w:t>
      </w:r>
    </w:p>
    <w:p w14:paraId="24B21148" w14:textId="7B9CF118" w:rsidR="00E35384" w:rsidRPr="000202EB" w:rsidRDefault="000202EB" w:rsidP="009A096A">
      <w:pPr>
        <w:pStyle w:val="af8"/>
        <w:numPr>
          <w:ilvl w:val="1"/>
          <w:numId w:val="12"/>
        </w:numPr>
        <w:spacing w:beforeLines="30" w:before="72" w:afterLines="50" w:after="120" w:line="288" w:lineRule="auto"/>
        <w:rPr>
          <w:rFonts w:ascii="Times New Roman" w:hAnsi="Times New Roman"/>
          <w:sz w:val="20"/>
          <w:szCs w:val="20"/>
          <w:lang w:val="en-US" w:eastAsia="zh-CN"/>
        </w:rPr>
      </w:pPr>
      <w:r>
        <w:rPr>
          <w:rFonts w:ascii="Times New Roman" w:hAnsi="Times New Roman"/>
          <w:sz w:val="20"/>
          <w:szCs w:val="20"/>
          <w:lang w:val="en-US" w:eastAsia="zh-CN"/>
        </w:rPr>
        <w:t>For this solution</w:t>
      </w:r>
      <w:r w:rsidR="00E35384" w:rsidRPr="000202EB">
        <w:rPr>
          <w:rFonts w:ascii="Times New Roman" w:hAnsi="Times New Roman"/>
          <w:sz w:val="20"/>
          <w:szCs w:val="20"/>
          <w:lang w:val="en-US" w:eastAsia="zh-CN"/>
        </w:rPr>
        <w:t xml:space="preserve">, MT data is buffered in CN and NAS procedures are not executed. Once the UE is considered as reachable, CN sends N2 message to trigger the RAN paging in RRC_INACTIVE state. </w:t>
      </w:r>
      <w:r>
        <w:rPr>
          <w:rFonts w:ascii="Times New Roman" w:hAnsi="Times New Roman"/>
          <w:sz w:val="20"/>
          <w:szCs w:val="20"/>
          <w:lang w:val="en-US" w:eastAsia="zh-CN"/>
        </w:rPr>
        <w:t>We think t</w:t>
      </w:r>
      <w:r w:rsidR="00E35384" w:rsidRPr="000202EB">
        <w:rPr>
          <w:rFonts w:ascii="Times New Roman" w:hAnsi="Times New Roman"/>
          <w:sz w:val="20"/>
          <w:szCs w:val="20"/>
          <w:lang w:val="en-US" w:eastAsia="zh-CN"/>
        </w:rPr>
        <w:t>h</w:t>
      </w:r>
      <w:r w:rsidRPr="000202EB">
        <w:rPr>
          <w:rFonts w:ascii="Times New Roman" w:hAnsi="Times New Roman"/>
          <w:sz w:val="20"/>
          <w:szCs w:val="20"/>
          <w:lang w:val="en-US" w:eastAsia="zh-CN"/>
        </w:rPr>
        <w:t>is</w:t>
      </w:r>
      <w:r w:rsidR="00E35384" w:rsidRPr="000202EB">
        <w:rPr>
          <w:rFonts w:ascii="Times New Roman" w:hAnsi="Times New Roman"/>
          <w:sz w:val="20"/>
          <w:szCs w:val="20"/>
          <w:lang w:val="en-US" w:eastAsia="zh-CN"/>
        </w:rPr>
        <w:t xml:space="preserve"> CN buffering </w:t>
      </w:r>
      <w:r>
        <w:rPr>
          <w:rFonts w:ascii="Times New Roman" w:hAnsi="Times New Roman"/>
          <w:sz w:val="20"/>
          <w:szCs w:val="20"/>
          <w:lang w:val="en-US" w:eastAsia="zh-CN"/>
        </w:rPr>
        <w:t xml:space="preserve">solution </w:t>
      </w:r>
      <w:r w:rsidR="00E35384" w:rsidRPr="000202EB">
        <w:rPr>
          <w:rFonts w:ascii="Times New Roman" w:hAnsi="Times New Roman"/>
          <w:sz w:val="20"/>
          <w:szCs w:val="20"/>
          <w:lang w:val="en-US" w:eastAsia="zh-CN"/>
        </w:rPr>
        <w:t>has less impacts on RAN. However, the additional N2 message will cause more signaling latency.</w:t>
      </w:r>
    </w:p>
    <w:p w14:paraId="6CF8F601" w14:textId="1F10A163" w:rsidR="000202EB" w:rsidRDefault="000202EB" w:rsidP="009A61A4">
      <w:pPr>
        <w:pStyle w:val="af8"/>
        <w:numPr>
          <w:ilvl w:val="0"/>
          <w:numId w:val="11"/>
        </w:numPr>
        <w:spacing w:beforeLines="30" w:before="72" w:afterLines="50" w:after="120" w:line="288" w:lineRule="auto"/>
        <w:rPr>
          <w:rFonts w:ascii="Times New Roman" w:hAnsi="Times New Roman"/>
          <w:sz w:val="20"/>
          <w:szCs w:val="20"/>
          <w:lang w:val="en-US" w:eastAsia="zh-CN"/>
        </w:rPr>
      </w:pPr>
      <w:r>
        <w:rPr>
          <w:rFonts w:ascii="Times New Roman" w:hAnsi="Times New Roman"/>
          <w:sz w:val="20"/>
          <w:szCs w:val="20"/>
          <w:lang w:val="en-US" w:eastAsia="zh-CN"/>
        </w:rPr>
        <w:lastRenderedPageBreak/>
        <w:t>S</w:t>
      </w:r>
      <w:r w:rsidR="00E35384" w:rsidRPr="000202EB">
        <w:rPr>
          <w:rFonts w:ascii="Times New Roman" w:hAnsi="Times New Roman"/>
          <w:sz w:val="20"/>
          <w:szCs w:val="20"/>
          <w:lang w:val="en-US" w:eastAsia="zh-CN"/>
        </w:rPr>
        <w:t>olution B), RAN handles MT data/signaling when the UE is RRC_INACTIVE state.</w:t>
      </w:r>
    </w:p>
    <w:p w14:paraId="431CB7F6" w14:textId="6124BA11" w:rsidR="00402180" w:rsidRPr="000202EB" w:rsidRDefault="00402180" w:rsidP="009A096A">
      <w:pPr>
        <w:pStyle w:val="af8"/>
        <w:numPr>
          <w:ilvl w:val="1"/>
          <w:numId w:val="13"/>
        </w:numPr>
        <w:spacing w:beforeLines="30" w:before="72" w:afterLines="50" w:after="120" w:line="288" w:lineRule="auto"/>
        <w:rPr>
          <w:rFonts w:ascii="Times New Roman" w:hAnsi="Times New Roman"/>
          <w:sz w:val="20"/>
          <w:szCs w:val="20"/>
          <w:lang w:val="en-US" w:eastAsia="zh-CN"/>
        </w:rPr>
      </w:pPr>
      <w:r w:rsidRPr="000202EB">
        <w:rPr>
          <w:rFonts w:ascii="Times New Roman" w:hAnsi="Times New Roman"/>
          <w:sz w:val="20"/>
          <w:szCs w:val="20"/>
          <w:lang w:val="en-US" w:eastAsia="zh-CN"/>
        </w:rPr>
        <w:t xml:space="preserve">For </w:t>
      </w:r>
      <w:r w:rsidR="000202EB">
        <w:rPr>
          <w:rFonts w:ascii="Times New Roman" w:hAnsi="Times New Roman"/>
          <w:sz w:val="20"/>
          <w:szCs w:val="20"/>
          <w:lang w:val="en-US" w:eastAsia="zh-CN"/>
        </w:rPr>
        <w:t xml:space="preserve">this </w:t>
      </w:r>
      <w:r w:rsidRPr="000202EB">
        <w:rPr>
          <w:rFonts w:ascii="Times New Roman" w:hAnsi="Times New Roman"/>
          <w:sz w:val="20"/>
          <w:szCs w:val="20"/>
          <w:lang w:val="en-US" w:eastAsia="zh-CN"/>
        </w:rPr>
        <w:t>RAN buffering</w:t>
      </w:r>
      <w:r w:rsidR="000202EB">
        <w:rPr>
          <w:rFonts w:ascii="Times New Roman" w:hAnsi="Times New Roman"/>
          <w:sz w:val="20"/>
          <w:szCs w:val="20"/>
          <w:lang w:val="en-US" w:eastAsia="zh-CN"/>
        </w:rPr>
        <w:t xml:space="preserve"> solution</w:t>
      </w:r>
      <w:r w:rsidRPr="000202EB">
        <w:rPr>
          <w:rFonts w:ascii="Times New Roman" w:hAnsi="Times New Roman"/>
          <w:sz w:val="20"/>
          <w:szCs w:val="20"/>
          <w:lang w:val="en-US" w:eastAsia="zh-CN"/>
        </w:rPr>
        <w:t xml:space="preserve">, if the UE is configured with long </w:t>
      </w:r>
      <w:proofErr w:type="spellStart"/>
      <w:r w:rsidRPr="000202EB">
        <w:rPr>
          <w:rFonts w:ascii="Times New Roman" w:hAnsi="Times New Roman"/>
          <w:sz w:val="20"/>
          <w:szCs w:val="20"/>
          <w:lang w:val="en-US" w:eastAsia="zh-CN"/>
        </w:rPr>
        <w:t>eDRX</w:t>
      </w:r>
      <w:proofErr w:type="spellEnd"/>
      <w:r w:rsidRPr="000202EB">
        <w:rPr>
          <w:rFonts w:ascii="Times New Roman" w:hAnsi="Times New Roman"/>
          <w:sz w:val="20"/>
          <w:szCs w:val="20"/>
          <w:lang w:val="en-US" w:eastAsia="zh-CN"/>
        </w:rPr>
        <w:t xml:space="preserve"> cycle, it’s very possible that MT data in RAN buffer may be overflown due to the UE is unreachable</w:t>
      </w:r>
      <w:r w:rsidR="00EF52C7">
        <w:rPr>
          <w:rFonts w:ascii="Times New Roman" w:hAnsi="Times New Roman"/>
          <w:sz w:val="20"/>
          <w:szCs w:val="20"/>
          <w:lang w:val="en-US" w:eastAsia="zh-CN"/>
        </w:rPr>
        <w:t xml:space="preserve"> for a long time</w:t>
      </w:r>
      <w:r w:rsidRPr="000202EB">
        <w:rPr>
          <w:rFonts w:ascii="Times New Roman" w:hAnsi="Times New Roman"/>
          <w:sz w:val="20"/>
          <w:szCs w:val="20"/>
          <w:lang w:val="en-US" w:eastAsia="zh-CN"/>
        </w:rPr>
        <w:t>.</w:t>
      </w:r>
      <w:r w:rsidR="00E35384" w:rsidRPr="000202EB">
        <w:rPr>
          <w:rFonts w:ascii="Times New Roman" w:hAnsi="Times New Roman"/>
          <w:sz w:val="20"/>
          <w:szCs w:val="20"/>
          <w:lang w:val="en-US" w:eastAsia="zh-CN"/>
        </w:rPr>
        <w:t xml:space="preserve"> Once RAN buffer is overflown, RAN can initiate UE context release. </w:t>
      </w:r>
      <w:r w:rsidR="006474B8" w:rsidRPr="000202EB">
        <w:rPr>
          <w:rFonts w:ascii="Times New Roman" w:hAnsi="Times New Roman"/>
          <w:sz w:val="20"/>
          <w:szCs w:val="20"/>
          <w:lang w:val="en-US" w:eastAsia="zh-CN"/>
        </w:rPr>
        <w:t xml:space="preserve">But </w:t>
      </w:r>
      <w:r w:rsidR="000202EB">
        <w:rPr>
          <w:rFonts w:ascii="Times New Roman" w:hAnsi="Times New Roman"/>
          <w:sz w:val="20"/>
          <w:szCs w:val="20"/>
          <w:lang w:val="en-US" w:eastAsia="zh-CN"/>
        </w:rPr>
        <w:t>i</w:t>
      </w:r>
      <w:r w:rsidRPr="000202EB">
        <w:rPr>
          <w:rFonts w:ascii="Times New Roman" w:hAnsi="Times New Roman"/>
          <w:sz w:val="20"/>
          <w:szCs w:val="20"/>
          <w:lang w:val="en-US" w:eastAsia="zh-CN"/>
        </w:rPr>
        <w:t xml:space="preserve">f the UE context is released, MT data would be dropped, we think it is unacceptable. </w:t>
      </w:r>
      <w:r w:rsidR="000202EB">
        <w:rPr>
          <w:rFonts w:ascii="Times New Roman" w:hAnsi="Times New Roman"/>
          <w:sz w:val="20"/>
          <w:szCs w:val="20"/>
          <w:lang w:val="en-US" w:eastAsia="zh-CN"/>
        </w:rPr>
        <w:t>A possible</w:t>
      </w:r>
      <w:r w:rsidR="006474B8" w:rsidRPr="000202EB">
        <w:rPr>
          <w:rFonts w:ascii="Times New Roman" w:hAnsi="Times New Roman"/>
          <w:sz w:val="20"/>
          <w:szCs w:val="20"/>
          <w:lang w:val="en-US" w:eastAsia="zh-CN"/>
        </w:rPr>
        <w:t xml:space="preserve"> way to address or avoid such issue could be</w:t>
      </w:r>
      <w:r w:rsidRPr="000202EB">
        <w:rPr>
          <w:rFonts w:ascii="Times New Roman" w:hAnsi="Times New Roman"/>
          <w:sz w:val="20"/>
          <w:szCs w:val="20"/>
          <w:lang w:val="en-US" w:eastAsia="zh-CN"/>
        </w:rPr>
        <w:t xml:space="preserve"> that</w:t>
      </w:r>
      <w:r w:rsidR="006474B8" w:rsidRPr="000202EB">
        <w:rPr>
          <w:rFonts w:ascii="Times New Roman" w:hAnsi="Times New Roman"/>
          <w:sz w:val="20"/>
          <w:szCs w:val="20"/>
          <w:lang w:val="en-US" w:eastAsia="zh-CN"/>
        </w:rPr>
        <w:t>,</w:t>
      </w:r>
      <w:r w:rsidRPr="000202EB">
        <w:rPr>
          <w:rFonts w:ascii="Times New Roman" w:hAnsi="Times New Roman"/>
          <w:sz w:val="20"/>
          <w:szCs w:val="20"/>
          <w:lang w:val="en-US" w:eastAsia="zh-CN"/>
        </w:rPr>
        <w:t xml:space="preserve"> before the RAN buffer is overflown</w:t>
      </w:r>
      <w:r w:rsidR="000202EB">
        <w:rPr>
          <w:rFonts w:ascii="Times New Roman" w:hAnsi="Times New Roman"/>
          <w:sz w:val="20"/>
          <w:szCs w:val="20"/>
          <w:lang w:val="en-US" w:eastAsia="zh-CN"/>
        </w:rPr>
        <w:t>,</w:t>
      </w:r>
      <w:r w:rsidRPr="000202EB">
        <w:rPr>
          <w:rFonts w:ascii="Times New Roman" w:hAnsi="Times New Roman"/>
          <w:sz w:val="20"/>
          <w:szCs w:val="20"/>
          <w:lang w:val="en-US" w:eastAsia="zh-CN"/>
        </w:rPr>
        <w:t xml:space="preserve"> the RAN can trigger the CN to start the buffering of any further DL data and signaling.</w:t>
      </w:r>
    </w:p>
    <w:p w14:paraId="077AF28E" w14:textId="34185C86" w:rsidR="006474B8" w:rsidRPr="000202EB" w:rsidRDefault="006474B8" w:rsidP="009A096A">
      <w:pPr>
        <w:pStyle w:val="af8"/>
        <w:numPr>
          <w:ilvl w:val="1"/>
          <w:numId w:val="13"/>
        </w:numPr>
        <w:spacing w:beforeLines="30" w:before="72" w:afterLines="50" w:after="120" w:line="288" w:lineRule="auto"/>
        <w:rPr>
          <w:rFonts w:ascii="Times New Roman" w:hAnsi="Times New Roman"/>
          <w:sz w:val="20"/>
          <w:szCs w:val="20"/>
          <w:lang w:val="en-US" w:eastAsia="zh-CN"/>
        </w:rPr>
      </w:pPr>
      <w:r w:rsidRPr="000202EB">
        <w:rPr>
          <w:rFonts w:ascii="Times New Roman" w:hAnsi="Times New Roman"/>
          <w:sz w:val="20"/>
          <w:szCs w:val="20"/>
          <w:lang w:val="en-US" w:eastAsia="zh-CN"/>
        </w:rPr>
        <w:t xml:space="preserve">For </w:t>
      </w:r>
      <w:r w:rsidR="000202EB">
        <w:rPr>
          <w:rFonts w:ascii="Times New Roman" w:hAnsi="Times New Roman"/>
          <w:sz w:val="20"/>
          <w:szCs w:val="20"/>
          <w:lang w:val="en-US" w:eastAsia="zh-CN"/>
        </w:rPr>
        <w:t>S</w:t>
      </w:r>
      <w:r w:rsidR="000202EB" w:rsidRPr="000202EB">
        <w:rPr>
          <w:rFonts w:ascii="Times New Roman" w:hAnsi="Times New Roman"/>
          <w:sz w:val="20"/>
          <w:szCs w:val="20"/>
          <w:lang w:val="en-US" w:eastAsia="zh-CN"/>
        </w:rPr>
        <w:t>olution B)</w:t>
      </w:r>
      <w:r w:rsidR="000202EB">
        <w:rPr>
          <w:rFonts w:ascii="Times New Roman" w:hAnsi="Times New Roman"/>
          <w:sz w:val="20"/>
          <w:szCs w:val="20"/>
          <w:lang w:val="en-US" w:eastAsia="zh-CN"/>
        </w:rPr>
        <w:t xml:space="preserve">, </w:t>
      </w:r>
      <w:r w:rsidRPr="000202EB">
        <w:rPr>
          <w:rFonts w:ascii="Times New Roman" w:hAnsi="Times New Roman"/>
          <w:sz w:val="20"/>
          <w:szCs w:val="20"/>
          <w:lang w:val="en-US" w:eastAsia="zh-CN"/>
        </w:rPr>
        <w:t xml:space="preserve">it’s also possible </w:t>
      </w:r>
      <w:r w:rsidR="000202EB">
        <w:rPr>
          <w:rFonts w:ascii="Times New Roman" w:hAnsi="Times New Roman"/>
          <w:sz w:val="20"/>
          <w:szCs w:val="20"/>
          <w:lang w:val="en-US" w:eastAsia="zh-CN"/>
        </w:rPr>
        <w:t xml:space="preserve">that core network </w:t>
      </w:r>
      <w:r w:rsidR="000202EB" w:rsidRPr="000202EB">
        <w:rPr>
          <w:rFonts w:ascii="Times New Roman" w:hAnsi="Times New Roman"/>
          <w:sz w:val="20"/>
          <w:szCs w:val="20"/>
          <w:lang w:val="en-US" w:eastAsia="zh-CN"/>
        </w:rPr>
        <w:t xml:space="preserve">continuously sends NAS signaling to the </w:t>
      </w:r>
      <w:r w:rsidR="000202EB">
        <w:rPr>
          <w:rFonts w:ascii="Times New Roman" w:hAnsi="Times New Roman"/>
          <w:sz w:val="20"/>
          <w:szCs w:val="20"/>
          <w:lang w:val="en-US" w:eastAsia="zh-CN"/>
        </w:rPr>
        <w:t>RAN</w:t>
      </w:r>
      <w:r w:rsidR="000202EB" w:rsidRPr="000202EB">
        <w:rPr>
          <w:rFonts w:ascii="Times New Roman" w:hAnsi="Times New Roman"/>
          <w:sz w:val="20"/>
          <w:szCs w:val="20"/>
          <w:lang w:val="en-US" w:eastAsia="zh-CN"/>
        </w:rPr>
        <w:t>, but these signaling cannot be</w:t>
      </w:r>
      <w:r w:rsidR="000202EB">
        <w:rPr>
          <w:rFonts w:ascii="Times New Roman" w:hAnsi="Times New Roman"/>
          <w:sz w:val="20"/>
          <w:szCs w:val="20"/>
          <w:lang w:val="en-US" w:eastAsia="zh-CN"/>
        </w:rPr>
        <w:t xml:space="preserve"> transmitted to UE</w:t>
      </w:r>
      <w:r w:rsidR="000202EB" w:rsidRPr="000202EB">
        <w:rPr>
          <w:rFonts w:ascii="Times New Roman" w:hAnsi="Times New Roman"/>
          <w:sz w:val="20"/>
          <w:szCs w:val="20"/>
          <w:lang w:val="en-US" w:eastAsia="zh-CN"/>
        </w:rPr>
        <w:t xml:space="preserve">, which eventually leads to </w:t>
      </w:r>
      <w:r w:rsidR="000202EB">
        <w:rPr>
          <w:rFonts w:ascii="Times New Roman" w:hAnsi="Times New Roman"/>
          <w:sz w:val="20"/>
          <w:szCs w:val="20"/>
          <w:lang w:val="en-US" w:eastAsia="zh-CN"/>
        </w:rPr>
        <w:t xml:space="preserve">NAS </w:t>
      </w:r>
      <w:proofErr w:type="spellStart"/>
      <w:r w:rsidR="000202EB">
        <w:rPr>
          <w:rFonts w:ascii="Times New Roman" w:hAnsi="Times New Roman"/>
          <w:sz w:val="20"/>
          <w:szCs w:val="20"/>
          <w:lang w:val="en-US" w:eastAsia="zh-CN"/>
        </w:rPr>
        <w:t>signalling</w:t>
      </w:r>
      <w:proofErr w:type="spellEnd"/>
      <w:r w:rsidR="000202EB">
        <w:rPr>
          <w:rFonts w:ascii="Times New Roman" w:hAnsi="Times New Roman"/>
          <w:sz w:val="20"/>
          <w:szCs w:val="20"/>
          <w:lang w:val="en-US" w:eastAsia="zh-CN"/>
        </w:rPr>
        <w:t xml:space="preserve"> failu</w:t>
      </w:r>
      <w:r w:rsidR="00581C45">
        <w:rPr>
          <w:rFonts w:ascii="Times New Roman" w:hAnsi="Times New Roman"/>
          <w:sz w:val="20"/>
          <w:szCs w:val="20"/>
          <w:lang w:val="en-US" w:eastAsia="zh-CN"/>
        </w:rPr>
        <w:t>r</w:t>
      </w:r>
      <w:r w:rsidR="000202EB">
        <w:rPr>
          <w:rFonts w:ascii="Times New Roman" w:hAnsi="Times New Roman"/>
          <w:sz w:val="20"/>
          <w:szCs w:val="20"/>
          <w:lang w:val="en-US" w:eastAsia="zh-CN"/>
        </w:rPr>
        <w:t xml:space="preserve">e due to expiration of </w:t>
      </w:r>
      <w:r w:rsidRPr="000202EB">
        <w:rPr>
          <w:rFonts w:ascii="Times New Roman" w:hAnsi="Times New Roman"/>
          <w:sz w:val="20"/>
          <w:szCs w:val="20"/>
          <w:lang w:val="en-US" w:eastAsia="zh-CN"/>
        </w:rPr>
        <w:t>NAS retransmission timer</w:t>
      </w:r>
      <w:r w:rsidR="000202EB">
        <w:rPr>
          <w:rFonts w:ascii="Times New Roman" w:hAnsi="Times New Roman"/>
          <w:sz w:val="20"/>
          <w:szCs w:val="20"/>
          <w:lang w:val="en-US" w:eastAsia="zh-CN"/>
        </w:rPr>
        <w:t>. Please note this issue doesn’t exist in Solution A</w:t>
      </w:r>
      <w:r w:rsidR="000202EB" w:rsidRPr="000202EB">
        <w:rPr>
          <w:rFonts w:ascii="Times New Roman" w:hAnsi="Times New Roman"/>
          <w:sz w:val="20"/>
          <w:szCs w:val="20"/>
          <w:lang w:val="en-US" w:eastAsia="zh-CN"/>
        </w:rPr>
        <w:t>)</w:t>
      </w:r>
      <w:r w:rsidR="009A61A4">
        <w:rPr>
          <w:rFonts w:ascii="Times New Roman" w:hAnsi="Times New Roman"/>
          <w:sz w:val="20"/>
          <w:szCs w:val="20"/>
          <w:lang w:val="en-US" w:eastAsia="zh-CN"/>
        </w:rPr>
        <w:t xml:space="preserve"> as CN is the control node and it can determine whether and when to send out the NAS </w:t>
      </w:r>
      <w:proofErr w:type="spellStart"/>
      <w:r w:rsidR="009A61A4">
        <w:rPr>
          <w:rFonts w:ascii="Times New Roman" w:hAnsi="Times New Roman"/>
          <w:sz w:val="20"/>
          <w:szCs w:val="20"/>
          <w:lang w:val="en-US" w:eastAsia="zh-CN"/>
        </w:rPr>
        <w:t>signalling</w:t>
      </w:r>
      <w:proofErr w:type="spellEnd"/>
      <w:r w:rsidR="009A61A4">
        <w:rPr>
          <w:rFonts w:ascii="Times New Roman" w:hAnsi="Times New Roman"/>
          <w:sz w:val="20"/>
          <w:szCs w:val="20"/>
          <w:lang w:val="en-US" w:eastAsia="zh-CN"/>
        </w:rPr>
        <w:t xml:space="preserve"> to RAN. To address this issue, one possible way is that R</w:t>
      </w:r>
      <w:r w:rsidRPr="000202EB">
        <w:rPr>
          <w:rFonts w:ascii="Times New Roman" w:hAnsi="Times New Roman"/>
          <w:sz w:val="20"/>
          <w:szCs w:val="20"/>
          <w:lang w:val="en-US" w:eastAsia="zh-CN"/>
        </w:rPr>
        <w:t>AN can send an unreachability indication to CN</w:t>
      </w:r>
      <w:r w:rsidR="009A61A4">
        <w:rPr>
          <w:rFonts w:ascii="Times New Roman" w:hAnsi="Times New Roman"/>
          <w:sz w:val="20"/>
          <w:szCs w:val="20"/>
          <w:lang w:val="en-US" w:eastAsia="zh-CN"/>
        </w:rPr>
        <w:t xml:space="preserve">. But this would cause more </w:t>
      </w:r>
      <w:proofErr w:type="spellStart"/>
      <w:r w:rsidR="009A61A4">
        <w:rPr>
          <w:rFonts w:ascii="Times New Roman" w:hAnsi="Times New Roman"/>
          <w:sz w:val="20"/>
          <w:szCs w:val="20"/>
          <w:lang w:val="en-US" w:eastAsia="zh-CN"/>
        </w:rPr>
        <w:t>signalling</w:t>
      </w:r>
      <w:proofErr w:type="spellEnd"/>
      <w:r w:rsidR="009A61A4">
        <w:rPr>
          <w:rFonts w:ascii="Times New Roman" w:hAnsi="Times New Roman"/>
          <w:sz w:val="20"/>
          <w:szCs w:val="20"/>
          <w:lang w:val="en-US" w:eastAsia="zh-CN"/>
        </w:rPr>
        <w:t xml:space="preserve"> overhead and add complexity to Solution B).</w:t>
      </w:r>
      <w:r w:rsidR="009A61A4" w:rsidRPr="000202EB">
        <w:rPr>
          <w:rFonts w:ascii="Times New Roman" w:hAnsi="Times New Roman"/>
          <w:sz w:val="20"/>
          <w:szCs w:val="20"/>
          <w:lang w:val="en-US" w:eastAsia="zh-CN"/>
        </w:rPr>
        <w:t xml:space="preserve"> </w:t>
      </w:r>
    </w:p>
    <w:p w14:paraId="638B3539" w14:textId="5C6F48F8" w:rsidR="00402180" w:rsidRPr="000202EB" w:rsidRDefault="00E35384" w:rsidP="009A096A">
      <w:pPr>
        <w:pStyle w:val="af8"/>
        <w:numPr>
          <w:ilvl w:val="1"/>
          <w:numId w:val="13"/>
        </w:numPr>
        <w:spacing w:beforeLines="30" w:before="72" w:afterLines="50" w:after="120" w:line="288" w:lineRule="auto"/>
        <w:rPr>
          <w:rFonts w:ascii="Times New Roman" w:hAnsi="Times New Roman"/>
          <w:sz w:val="20"/>
          <w:szCs w:val="20"/>
          <w:lang w:val="en-US" w:eastAsia="zh-CN"/>
        </w:rPr>
      </w:pPr>
      <w:r w:rsidRPr="000202EB">
        <w:rPr>
          <w:rFonts w:ascii="Times New Roman" w:hAnsi="Times New Roman"/>
          <w:sz w:val="20"/>
          <w:szCs w:val="20"/>
          <w:lang w:val="en-US" w:eastAsia="zh-CN"/>
        </w:rPr>
        <w:t>Besides,</w:t>
      </w:r>
      <w:r w:rsidR="00EF52C7">
        <w:rPr>
          <w:rFonts w:ascii="Times New Roman" w:hAnsi="Times New Roman"/>
          <w:sz w:val="20"/>
          <w:szCs w:val="20"/>
          <w:lang w:val="en-US" w:eastAsia="zh-CN"/>
        </w:rPr>
        <w:t xml:space="preserve"> there is a special case needs more attention, e.g.,</w:t>
      </w:r>
      <w:r w:rsidRPr="000202EB">
        <w:rPr>
          <w:rFonts w:ascii="Times New Roman" w:hAnsi="Times New Roman"/>
          <w:sz w:val="20"/>
          <w:szCs w:val="20"/>
          <w:lang w:val="en-US" w:eastAsia="zh-CN"/>
        </w:rPr>
        <w:t xml:space="preserve"> the UE moves out RNA area and there is no </w:t>
      </w:r>
      <w:proofErr w:type="spellStart"/>
      <w:r w:rsidRPr="000202EB">
        <w:rPr>
          <w:rFonts w:ascii="Times New Roman" w:hAnsi="Times New Roman"/>
          <w:sz w:val="20"/>
          <w:szCs w:val="20"/>
          <w:lang w:val="en-US" w:eastAsia="zh-CN"/>
        </w:rPr>
        <w:t>Xn</w:t>
      </w:r>
      <w:proofErr w:type="spellEnd"/>
      <w:r w:rsidRPr="000202EB">
        <w:rPr>
          <w:rFonts w:ascii="Times New Roman" w:hAnsi="Times New Roman"/>
          <w:sz w:val="20"/>
          <w:szCs w:val="20"/>
          <w:lang w:val="en-US" w:eastAsia="zh-CN"/>
        </w:rPr>
        <w:t xml:space="preserve"> interface between the new </w:t>
      </w:r>
      <w:proofErr w:type="spellStart"/>
      <w:r w:rsidRPr="000202EB">
        <w:rPr>
          <w:rFonts w:ascii="Times New Roman" w:hAnsi="Times New Roman"/>
          <w:sz w:val="20"/>
          <w:szCs w:val="20"/>
          <w:lang w:val="en-US" w:eastAsia="zh-CN"/>
        </w:rPr>
        <w:t>gNB</w:t>
      </w:r>
      <w:proofErr w:type="spellEnd"/>
      <w:r w:rsidRPr="000202EB">
        <w:rPr>
          <w:rFonts w:ascii="Times New Roman" w:hAnsi="Times New Roman"/>
          <w:sz w:val="20"/>
          <w:szCs w:val="20"/>
          <w:lang w:val="en-US" w:eastAsia="zh-CN"/>
        </w:rPr>
        <w:t xml:space="preserve"> and the anchor </w:t>
      </w:r>
      <w:proofErr w:type="spellStart"/>
      <w:r w:rsidRPr="000202EB">
        <w:rPr>
          <w:rFonts w:ascii="Times New Roman" w:hAnsi="Times New Roman"/>
          <w:sz w:val="20"/>
          <w:szCs w:val="20"/>
          <w:lang w:val="en-US" w:eastAsia="zh-CN"/>
        </w:rPr>
        <w:t>gNB</w:t>
      </w:r>
      <w:proofErr w:type="spellEnd"/>
      <w:r w:rsidR="00EF52C7">
        <w:rPr>
          <w:rFonts w:ascii="Times New Roman" w:hAnsi="Times New Roman"/>
          <w:sz w:val="20"/>
          <w:szCs w:val="20"/>
          <w:lang w:val="en-US" w:eastAsia="zh-CN"/>
        </w:rPr>
        <w:t>.</w:t>
      </w:r>
      <w:r w:rsidR="009A096A">
        <w:rPr>
          <w:rFonts w:ascii="Times New Roman" w:hAnsi="Times New Roman"/>
          <w:sz w:val="20"/>
          <w:szCs w:val="20"/>
          <w:lang w:val="en-US" w:eastAsia="zh-CN"/>
        </w:rPr>
        <w:t xml:space="preserve"> To</w:t>
      </w:r>
      <w:r w:rsidR="00EF52C7">
        <w:rPr>
          <w:rFonts w:ascii="Times New Roman" w:hAnsi="Times New Roman"/>
          <w:sz w:val="20"/>
          <w:szCs w:val="20"/>
          <w:lang w:val="en-US" w:eastAsia="zh-CN"/>
        </w:rPr>
        <w:t xml:space="preserve"> address this case, </w:t>
      </w:r>
      <w:r w:rsidR="00EF52C7" w:rsidRPr="000202EB">
        <w:rPr>
          <w:rFonts w:ascii="Times New Roman" w:hAnsi="Times New Roman"/>
          <w:sz w:val="20"/>
          <w:szCs w:val="20"/>
          <w:lang w:val="en-US" w:eastAsia="zh-CN"/>
        </w:rPr>
        <w:t>additional</w:t>
      </w:r>
      <w:r w:rsidR="00EF52C7" w:rsidRPr="00EF52C7">
        <w:rPr>
          <w:rFonts w:ascii="Times New Roman" w:hAnsi="Times New Roman"/>
          <w:sz w:val="20"/>
          <w:szCs w:val="20"/>
        </w:rPr>
        <w:t xml:space="preserve"> </w:t>
      </w:r>
      <w:r w:rsidR="00EF52C7">
        <w:rPr>
          <w:rFonts w:ascii="Times New Roman" w:hAnsi="Times New Roman"/>
          <w:sz w:val="20"/>
          <w:szCs w:val="20"/>
        </w:rPr>
        <w:t>procedures via CN</w:t>
      </w:r>
      <w:r w:rsidRPr="000202EB">
        <w:rPr>
          <w:rFonts w:ascii="Times New Roman" w:hAnsi="Times New Roman"/>
          <w:sz w:val="20"/>
          <w:szCs w:val="20"/>
          <w:lang w:val="en-US" w:eastAsia="zh-CN"/>
        </w:rPr>
        <w:t xml:space="preserve"> </w:t>
      </w:r>
      <w:r w:rsidR="00EF52C7">
        <w:rPr>
          <w:rFonts w:ascii="Times New Roman" w:hAnsi="Times New Roman"/>
          <w:sz w:val="20"/>
          <w:szCs w:val="20"/>
          <w:lang w:val="en-US" w:eastAsia="zh-CN"/>
        </w:rPr>
        <w:t xml:space="preserve">for </w:t>
      </w:r>
      <w:r w:rsidRPr="000202EB">
        <w:rPr>
          <w:rFonts w:ascii="Times New Roman" w:hAnsi="Times New Roman"/>
          <w:sz w:val="20"/>
          <w:szCs w:val="20"/>
        </w:rPr>
        <w:t>UE context retrieval between RAN nodes and data forwarding</w:t>
      </w:r>
      <w:r w:rsidR="00EF52C7">
        <w:rPr>
          <w:rFonts w:ascii="Times New Roman" w:hAnsi="Times New Roman"/>
          <w:sz w:val="20"/>
          <w:szCs w:val="20"/>
        </w:rPr>
        <w:t xml:space="preserve"> need to be specified</w:t>
      </w:r>
      <w:r w:rsidRPr="000202EB">
        <w:rPr>
          <w:rFonts w:ascii="Times New Roman" w:hAnsi="Times New Roman"/>
          <w:sz w:val="20"/>
          <w:szCs w:val="20"/>
          <w:lang w:val="en-US" w:eastAsia="zh-CN"/>
        </w:rPr>
        <w:t xml:space="preserve">. </w:t>
      </w:r>
      <w:r w:rsidR="00EF52C7">
        <w:rPr>
          <w:rFonts w:ascii="Times New Roman" w:hAnsi="Times New Roman"/>
          <w:sz w:val="20"/>
          <w:szCs w:val="20"/>
          <w:lang w:val="en-US" w:eastAsia="zh-CN"/>
        </w:rPr>
        <w:t>Again, please note this case may also exist for Solution A) but there is existing simple solution to handle it. As in Solution A), the data is always stored in CN, the data forwarding via CN could be straightforward and simpler.</w:t>
      </w:r>
    </w:p>
    <w:p w14:paraId="414FCBC2" w14:textId="747E98E9" w:rsidR="009A096A" w:rsidRDefault="00402180" w:rsidP="009A61A4">
      <w:pPr>
        <w:spacing w:beforeLines="30" w:before="72" w:afterLines="50" w:after="120" w:line="288" w:lineRule="auto"/>
        <w:rPr>
          <w:lang w:val="en-US" w:eastAsia="zh-CN"/>
        </w:rPr>
      </w:pPr>
      <w:r>
        <w:rPr>
          <w:lang w:val="en-US" w:eastAsia="zh-CN"/>
        </w:rPr>
        <w:t>In a summary,</w:t>
      </w:r>
      <w:r w:rsidR="00EF52C7">
        <w:rPr>
          <w:b/>
          <w:lang w:val="en-US" w:eastAsia="zh-CN"/>
        </w:rPr>
        <w:t xml:space="preserve"> </w:t>
      </w:r>
      <w:r w:rsidR="00EF52C7" w:rsidRPr="00EF52C7">
        <w:rPr>
          <w:lang w:val="en-US" w:eastAsia="zh-CN"/>
        </w:rPr>
        <w:t xml:space="preserve">for UE in </w:t>
      </w:r>
      <w:r w:rsidR="00EF52C7" w:rsidRPr="00EF52C7">
        <w:rPr>
          <w:rFonts w:hint="eastAsia"/>
          <w:lang w:val="en-US" w:eastAsia="zh-CN"/>
        </w:rPr>
        <w:t>RRC_INACTIVE state</w:t>
      </w:r>
      <w:r w:rsidR="00EF52C7" w:rsidRPr="00EF52C7">
        <w:rPr>
          <w:lang w:val="en-US" w:eastAsia="zh-CN"/>
        </w:rPr>
        <w:t xml:space="preserve"> and</w:t>
      </w:r>
      <w:r w:rsidR="00EF52C7" w:rsidRPr="00EF52C7">
        <w:rPr>
          <w:rFonts w:hint="eastAsia"/>
          <w:lang w:val="en-US" w:eastAsia="zh-CN"/>
        </w:rPr>
        <w:t xml:space="preserve"> with </w:t>
      </w:r>
      <w:r w:rsidR="00EF52C7" w:rsidRPr="00EF52C7">
        <w:rPr>
          <w:lang w:val="en-US" w:eastAsia="zh-CN"/>
        </w:rPr>
        <w:t xml:space="preserve">long </w:t>
      </w:r>
      <w:proofErr w:type="spellStart"/>
      <w:r w:rsidR="00EF52C7" w:rsidRPr="00EF52C7">
        <w:rPr>
          <w:rFonts w:hint="eastAsia"/>
          <w:lang w:val="en-US" w:eastAsia="zh-CN"/>
        </w:rPr>
        <w:t>eDRX</w:t>
      </w:r>
      <w:proofErr w:type="spellEnd"/>
      <w:r w:rsidR="00EF52C7" w:rsidRPr="00EF52C7">
        <w:rPr>
          <w:lang w:val="en-US" w:eastAsia="zh-CN"/>
        </w:rPr>
        <w:t xml:space="preserve">, the </w:t>
      </w:r>
      <w:r w:rsidR="00EF52C7" w:rsidRPr="00EF52C7">
        <w:rPr>
          <w:rFonts w:hint="eastAsia"/>
          <w:lang w:val="en-US" w:eastAsia="zh-CN"/>
        </w:rPr>
        <w:t>CN</w:t>
      </w:r>
      <w:r w:rsidR="00EF52C7" w:rsidRPr="00EF52C7">
        <w:rPr>
          <w:lang w:val="en-US" w:eastAsia="zh-CN"/>
        </w:rPr>
        <w:t xml:space="preserve"> buffering solution, e.g., Solution A) has less RAN impact, is more feasible and preferred. </w:t>
      </w:r>
      <w:r w:rsidR="00146ED3">
        <w:rPr>
          <w:lang w:val="en-US" w:eastAsia="zh-CN"/>
        </w:rPr>
        <w:t>Meanwhile, t</w:t>
      </w:r>
      <w:r w:rsidR="00EF52C7" w:rsidRPr="00EF52C7">
        <w:rPr>
          <w:lang w:val="en-US" w:eastAsia="zh-CN"/>
        </w:rPr>
        <w:t>he RAN buffering solution, e.g., S</w:t>
      </w:r>
      <w:r w:rsidR="00E35384" w:rsidRPr="00E35384">
        <w:rPr>
          <w:lang w:val="en-US" w:eastAsia="zh-CN"/>
        </w:rPr>
        <w:t xml:space="preserve">olution </w:t>
      </w:r>
      <w:r w:rsidR="006474B8">
        <w:rPr>
          <w:rFonts w:hint="eastAsia"/>
          <w:lang w:val="en-US" w:eastAsia="zh-CN"/>
        </w:rPr>
        <w:t>B</w:t>
      </w:r>
      <w:r w:rsidR="00EF52C7">
        <w:rPr>
          <w:rFonts w:hint="eastAsia"/>
          <w:lang w:val="en-US" w:eastAsia="zh-CN"/>
        </w:rPr>
        <w:t>)</w:t>
      </w:r>
      <w:r w:rsidR="00EF52C7">
        <w:rPr>
          <w:lang w:val="en-US" w:eastAsia="zh-CN"/>
        </w:rPr>
        <w:t xml:space="preserve"> </w:t>
      </w:r>
      <w:r w:rsidR="00E35384" w:rsidRPr="00E35384">
        <w:rPr>
          <w:lang w:val="en-US" w:eastAsia="zh-CN"/>
        </w:rPr>
        <w:t xml:space="preserve">is </w:t>
      </w:r>
      <w:r w:rsidR="00E35384" w:rsidRPr="00E35384">
        <w:rPr>
          <w:rFonts w:hint="eastAsia"/>
          <w:lang w:val="en-US" w:eastAsia="zh-CN"/>
        </w:rPr>
        <w:t>com</w:t>
      </w:r>
      <w:r w:rsidR="00E35384" w:rsidRPr="00E35384">
        <w:rPr>
          <w:lang w:val="en-US" w:eastAsia="zh-CN"/>
        </w:rPr>
        <w:t>plicated and has more RAN impacts.</w:t>
      </w:r>
      <w:r w:rsidR="00E35384" w:rsidRPr="00E35384">
        <w:rPr>
          <w:rFonts w:hint="eastAsia"/>
          <w:lang w:val="en-US" w:eastAsia="zh-CN"/>
        </w:rPr>
        <w:t xml:space="preserve"> </w:t>
      </w:r>
    </w:p>
    <w:p w14:paraId="0BF4CF7E" w14:textId="729C7291" w:rsidR="00402180" w:rsidRPr="00E35384" w:rsidRDefault="00146ED3" w:rsidP="009A61A4">
      <w:pPr>
        <w:spacing w:beforeLines="30" w:before="72" w:afterLines="50" w:after="120" w:line="288" w:lineRule="auto"/>
        <w:rPr>
          <w:lang w:val="en-US" w:eastAsia="zh-CN"/>
        </w:rPr>
      </w:pPr>
      <w:r>
        <w:rPr>
          <w:lang w:val="en-US" w:eastAsia="zh-CN"/>
        </w:rPr>
        <w:t>Furthermore</w:t>
      </w:r>
      <w:r w:rsidR="009A096A">
        <w:rPr>
          <w:lang w:val="en-US" w:eastAsia="zh-CN"/>
        </w:rPr>
        <w:t xml:space="preserve">, based on all the above analysis, another “combined” solution is also acceptable to us, that is, </w:t>
      </w:r>
      <w:r w:rsidR="009A096A" w:rsidRPr="009A096A">
        <w:rPr>
          <w:lang w:val="en-US" w:eastAsia="zh-CN"/>
        </w:rPr>
        <w:t xml:space="preserve">small amount of data can be preferentially </w:t>
      </w:r>
      <w:r w:rsidR="00601524">
        <w:rPr>
          <w:lang w:val="en-US" w:eastAsia="zh-CN"/>
        </w:rPr>
        <w:t>buffered</w:t>
      </w:r>
      <w:r w:rsidR="009A096A">
        <w:rPr>
          <w:lang w:val="en-US" w:eastAsia="zh-CN"/>
        </w:rPr>
        <w:t xml:space="preserve"> in RAN which can be sent to UE as soon as UE is reachable (</w:t>
      </w:r>
      <w:r w:rsidR="00601524">
        <w:rPr>
          <w:lang w:val="en-US" w:eastAsia="zh-CN"/>
        </w:rPr>
        <w:t xml:space="preserve">by this way, </w:t>
      </w:r>
      <w:r w:rsidR="009A096A">
        <w:rPr>
          <w:lang w:val="en-US" w:eastAsia="zh-CN"/>
        </w:rPr>
        <w:t>the possible delay in Solution A)</w:t>
      </w:r>
      <w:r w:rsidR="009A096A" w:rsidRPr="009A096A">
        <w:rPr>
          <w:lang w:val="en-US" w:eastAsia="zh-CN"/>
        </w:rPr>
        <w:t xml:space="preserve"> caused by the signaling interaction between </w:t>
      </w:r>
      <w:r w:rsidR="009A096A">
        <w:rPr>
          <w:lang w:val="en-US" w:eastAsia="zh-CN"/>
        </w:rPr>
        <w:t xml:space="preserve">RAN </w:t>
      </w:r>
      <w:r w:rsidR="009A096A" w:rsidRPr="009A096A">
        <w:rPr>
          <w:lang w:val="en-US" w:eastAsia="zh-CN"/>
        </w:rPr>
        <w:t xml:space="preserve">and </w:t>
      </w:r>
      <w:r w:rsidR="009A096A">
        <w:rPr>
          <w:lang w:val="en-US" w:eastAsia="zh-CN"/>
        </w:rPr>
        <w:t>CN</w:t>
      </w:r>
      <w:r w:rsidR="009A096A" w:rsidRPr="009A096A">
        <w:rPr>
          <w:lang w:val="en-US" w:eastAsia="zh-CN"/>
        </w:rPr>
        <w:t xml:space="preserve"> </w:t>
      </w:r>
      <w:r w:rsidR="00242999">
        <w:rPr>
          <w:lang w:val="en-US" w:eastAsia="zh-CN"/>
        </w:rPr>
        <w:t>may</w:t>
      </w:r>
      <w:r w:rsidR="009A096A" w:rsidRPr="009A096A">
        <w:rPr>
          <w:lang w:val="en-US" w:eastAsia="zh-CN"/>
        </w:rPr>
        <w:t xml:space="preserve"> be </w:t>
      </w:r>
      <w:r w:rsidR="009A096A">
        <w:rPr>
          <w:lang w:val="en-US" w:eastAsia="zh-CN"/>
        </w:rPr>
        <w:t xml:space="preserve">reduced). Meanwhile, </w:t>
      </w:r>
      <w:r w:rsidR="009A096A">
        <w:rPr>
          <w:rFonts w:hint="eastAsia"/>
          <w:lang w:val="en-US" w:eastAsia="zh-CN"/>
        </w:rPr>
        <w:t>if</w:t>
      </w:r>
      <w:r w:rsidR="009A096A">
        <w:rPr>
          <w:lang w:val="en-US" w:eastAsia="zh-CN"/>
        </w:rPr>
        <w:t xml:space="preserve"> </w:t>
      </w:r>
      <w:r w:rsidR="009A096A" w:rsidRPr="009A096A">
        <w:rPr>
          <w:lang w:val="en-US" w:eastAsia="zh-CN"/>
        </w:rPr>
        <w:t xml:space="preserve">RAN </w:t>
      </w:r>
      <w:r w:rsidR="009A096A">
        <w:rPr>
          <w:lang w:val="en-US" w:eastAsia="zh-CN"/>
        </w:rPr>
        <w:t xml:space="preserve">could </w:t>
      </w:r>
      <w:r w:rsidR="009A096A" w:rsidRPr="009A096A">
        <w:rPr>
          <w:lang w:val="en-US" w:eastAsia="zh-CN"/>
        </w:rPr>
        <w:t>predict that data overflow will occur</w:t>
      </w:r>
      <w:r w:rsidR="009A096A" w:rsidRPr="009A096A">
        <w:rPr>
          <w:rFonts w:hint="eastAsia"/>
          <w:lang w:val="en-US" w:eastAsia="zh-CN"/>
        </w:rPr>
        <w:t>,</w:t>
      </w:r>
      <w:r w:rsidR="009A096A" w:rsidRPr="009A096A">
        <w:rPr>
          <w:lang w:val="en-US" w:eastAsia="zh-CN"/>
        </w:rPr>
        <w:t xml:space="preserve"> RAN can notify the CN to start the buffering of any further DL data and signaling in advance.</w:t>
      </w:r>
    </w:p>
    <w:p w14:paraId="6B350AFA" w14:textId="49DD9C85" w:rsidR="005458BB" w:rsidRPr="00E35384" w:rsidRDefault="00E35384" w:rsidP="009A61A4">
      <w:pPr>
        <w:pStyle w:val="afb"/>
        <w:shd w:val="clear" w:color="auto" w:fill="FFFFFF"/>
        <w:spacing w:beforeLines="30" w:before="72" w:beforeAutospacing="0" w:afterLines="50" w:after="120" w:afterAutospacing="0" w:line="288" w:lineRule="auto"/>
        <w:rPr>
          <w:rFonts w:ascii="Times New Roman" w:eastAsiaTheme="minorEastAsia" w:hAnsi="Times New Roman" w:cs="Times New Roman"/>
          <w:b/>
          <w:sz w:val="20"/>
          <w:szCs w:val="20"/>
        </w:rPr>
      </w:pPr>
      <w:r w:rsidRPr="00E35384">
        <w:rPr>
          <w:rFonts w:ascii="Times New Roman" w:eastAsiaTheme="minorEastAsia" w:hAnsi="Times New Roman" w:cs="Times New Roman"/>
          <w:b/>
          <w:sz w:val="20"/>
          <w:szCs w:val="20"/>
        </w:rPr>
        <w:t xml:space="preserve">Proposal 1: </w:t>
      </w:r>
      <w:r w:rsidRPr="00E35384">
        <w:rPr>
          <w:rFonts w:ascii="Times New Roman" w:eastAsiaTheme="minorEastAsia" w:hAnsi="Times New Roman" w:cs="Times New Roman" w:hint="eastAsia"/>
          <w:b/>
          <w:sz w:val="20"/>
          <w:szCs w:val="20"/>
        </w:rPr>
        <w:t xml:space="preserve">From RAN2 perspective, </w:t>
      </w:r>
      <w:r w:rsidR="00601524" w:rsidRPr="00E35384">
        <w:rPr>
          <w:rFonts w:ascii="Times New Roman" w:eastAsiaTheme="minorEastAsia" w:hAnsi="Times New Roman" w:cs="Times New Roman"/>
          <w:b/>
          <w:sz w:val="20"/>
          <w:szCs w:val="20"/>
        </w:rPr>
        <w:t xml:space="preserve">for </w:t>
      </w:r>
      <w:r w:rsidR="00601524">
        <w:rPr>
          <w:rFonts w:ascii="Times New Roman" w:eastAsiaTheme="minorEastAsia" w:hAnsi="Times New Roman" w:cs="Times New Roman"/>
          <w:b/>
          <w:sz w:val="20"/>
          <w:szCs w:val="20"/>
        </w:rPr>
        <w:t xml:space="preserve">UE in </w:t>
      </w:r>
      <w:r w:rsidR="00601524" w:rsidRPr="00E35384">
        <w:rPr>
          <w:rFonts w:ascii="Times New Roman" w:eastAsiaTheme="minorEastAsia" w:hAnsi="Times New Roman" w:cs="Times New Roman" w:hint="eastAsia"/>
          <w:b/>
          <w:sz w:val="20"/>
          <w:szCs w:val="20"/>
        </w:rPr>
        <w:t xml:space="preserve">RRC_INACTIVE state </w:t>
      </w:r>
      <w:r w:rsidR="00601524">
        <w:rPr>
          <w:rFonts w:ascii="Times New Roman" w:eastAsiaTheme="minorEastAsia" w:hAnsi="Times New Roman" w:cs="Times New Roman"/>
          <w:b/>
          <w:sz w:val="20"/>
          <w:szCs w:val="20"/>
        </w:rPr>
        <w:t xml:space="preserve">and </w:t>
      </w:r>
      <w:r w:rsidR="00601524" w:rsidRPr="00E35384">
        <w:rPr>
          <w:rFonts w:ascii="Times New Roman" w:eastAsiaTheme="minorEastAsia" w:hAnsi="Times New Roman" w:cs="Times New Roman" w:hint="eastAsia"/>
          <w:b/>
          <w:sz w:val="20"/>
          <w:szCs w:val="20"/>
        </w:rPr>
        <w:t xml:space="preserve">with </w:t>
      </w:r>
      <w:r w:rsidR="00601524" w:rsidRPr="00E35384">
        <w:rPr>
          <w:rFonts w:ascii="Times New Roman" w:eastAsiaTheme="minorEastAsia" w:hAnsi="Times New Roman" w:cs="Times New Roman"/>
          <w:b/>
          <w:sz w:val="20"/>
          <w:szCs w:val="20"/>
        </w:rPr>
        <w:t xml:space="preserve">long </w:t>
      </w:r>
      <w:proofErr w:type="spellStart"/>
      <w:r w:rsidR="00601524" w:rsidRPr="00E35384">
        <w:rPr>
          <w:rFonts w:ascii="Times New Roman" w:eastAsiaTheme="minorEastAsia" w:hAnsi="Times New Roman" w:cs="Times New Roman" w:hint="eastAsia"/>
          <w:b/>
          <w:sz w:val="20"/>
          <w:szCs w:val="20"/>
        </w:rPr>
        <w:t>eDRX</w:t>
      </w:r>
      <w:proofErr w:type="spellEnd"/>
      <w:r w:rsidR="00601524">
        <w:rPr>
          <w:rFonts w:ascii="Times New Roman" w:eastAsiaTheme="minorEastAsia" w:hAnsi="Times New Roman" w:cs="Times New Roman"/>
          <w:b/>
          <w:sz w:val="20"/>
          <w:szCs w:val="20"/>
        </w:rPr>
        <w:t xml:space="preserve">, generally </w:t>
      </w:r>
      <w:r w:rsidRPr="00E35384">
        <w:rPr>
          <w:rFonts w:ascii="Times New Roman" w:eastAsiaTheme="minorEastAsia" w:hAnsi="Times New Roman" w:cs="Times New Roman" w:hint="eastAsia"/>
          <w:b/>
          <w:sz w:val="20"/>
          <w:szCs w:val="20"/>
        </w:rPr>
        <w:t>CN</w:t>
      </w:r>
      <w:r w:rsidRPr="00E35384">
        <w:rPr>
          <w:rFonts w:ascii="Times New Roman" w:eastAsiaTheme="minorEastAsia" w:hAnsi="Times New Roman" w:cs="Times New Roman"/>
          <w:b/>
          <w:sz w:val="20"/>
          <w:szCs w:val="20"/>
        </w:rPr>
        <w:t xml:space="preserve"> buffering </w:t>
      </w:r>
      <w:r w:rsidR="00601524">
        <w:rPr>
          <w:rFonts w:ascii="Times New Roman" w:eastAsiaTheme="minorEastAsia" w:hAnsi="Times New Roman" w:cs="Times New Roman"/>
          <w:b/>
          <w:sz w:val="20"/>
          <w:szCs w:val="20"/>
        </w:rPr>
        <w:t xml:space="preserve">solution </w:t>
      </w:r>
      <w:r w:rsidRPr="00E35384">
        <w:rPr>
          <w:rFonts w:ascii="Times New Roman" w:eastAsiaTheme="minorEastAsia" w:hAnsi="Times New Roman" w:cs="Times New Roman"/>
          <w:b/>
          <w:sz w:val="20"/>
          <w:szCs w:val="20"/>
        </w:rPr>
        <w:t>has less RAN impact and is</w:t>
      </w:r>
      <w:r w:rsidR="00402180">
        <w:rPr>
          <w:rFonts w:ascii="Times New Roman" w:eastAsiaTheme="minorEastAsia" w:hAnsi="Times New Roman" w:cs="Times New Roman"/>
          <w:b/>
          <w:sz w:val="20"/>
          <w:szCs w:val="20"/>
        </w:rPr>
        <w:t xml:space="preserve"> </w:t>
      </w:r>
      <w:r w:rsidR="006474B8">
        <w:rPr>
          <w:rFonts w:ascii="Times New Roman" w:eastAsiaTheme="minorEastAsia" w:hAnsi="Times New Roman" w:cs="Times New Roman"/>
          <w:b/>
          <w:sz w:val="20"/>
          <w:szCs w:val="20"/>
        </w:rPr>
        <w:t>preferred</w:t>
      </w:r>
      <w:r w:rsidRPr="00E35384">
        <w:rPr>
          <w:rFonts w:ascii="Times New Roman" w:eastAsiaTheme="minorEastAsia" w:hAnsi="Times New Roman" w:cs="Times New Roman"/>
          <w:b/>
          <w:sz w:val="20"/>
          <w:szCs w:val="20"/>
        </w:rPr>
        <w:t>.</w:t>
      </w:r>
      <w:r w:rsidR="006474B8">
        <w:rPr>
          <w:rFonts w:ascii="Times New Roman" w:eastAsiaTheme="minorEastAsia" w:hAnsi="Times New Roman" w:cs="Times New Roman"/>
          <w:b/>
          <w:sz w:val="20"/>
          <w:szCs w:val="20"/>
        </w:rPr>
        <w:t xml:space="preserve"> A</w:t>
      </w:r>
      <w:r w:rsidR="006474B8">
        <w:rPr>
          <w:rFonts w:ascii="Times New Roman" w:eastAsiaTheme="minorEastAsia" w:hAnsi="Times New Roman" w:cs="Times New Roman" w:hint="eastAsia"/>
          <w:b/>
          <w:sz w:val="20"/>
          <w:szCs w:val="20"/>
        </w:rPr>
        <w:t>nother</w:t>
      </w:r>
      <w:r w:rsidR="006474B8">
        <w:rPr>
          <w:rFonts w:ascii="Times New Roman" w:eastAsiaTheme="minorEastAsia" w:hAnsi="Times New Roman" w:cs="Times New Roman"/>
          <w:b/>
          <w:sz w:val="20"/>
          <w:szCs w:val="20"/>
        </w:rPr>
        <w:t xml:space="preserve"> acceptable </w:t>
      </w:r>
      <w:r w:rsidR="006474B8">
        <w:rPr>
          <w:rFonts w:ascii="Times New Roman" w:eastAsiaTheme="minorEastAsia" w:hAnsi="Times New Roman" w:cs="Times New Roman" w:hint="eastAsia"/>
          <w:b/>
          <w:sz w:val="20"/>
          <w:szCs w:val="20"/>
        </w:rPr>
        <w:t>way</w:t>
      </w:r>
      <w:r w:rsidR="006474B8">
        <w:rPr>
          <w:rFonts w:ascii="Times New Roman" w:eastAsiaTheme="minorEastAsia" w:hAnsi="Times New Roman" w:cs="Times New Roman"/>
          <w:b/>
          <w:sz w:val="20"/>
          <w:szCs w:val="20"/>
        </w:rPr>
        <w:t xml:space="preserve"> </w:t>
      </w:r>
      <w:r w:rsidR="006474B8">
        <w:rPr>
          <w:rFonts w:ascii="Times New Roman" w:eastAsiaTheme="minorEastAsia" w:hAnsi="Times New Roman" w:cs="Times New Roman" w:hint="eastAsia"/>
          <w:b/>
          <w:sz w:val="20"/>
          <w:szCs w:val="20"/>
        </w:rPr>
        <w:t>is</w:t>
      </w:r>
      <w:r w:rsidR="006474B8">
        <w:rPr>
          <w:rFonts w:ascii="Times New Roman" w:eastAsiaTheme="minorEastAsia" w:hAnsi="Times New Roman" w:cs="Times New Roman"/>
          <w:b/>
          <w:sz w:val="20"/>
          <w:szCs w:val="20"/>
        </w:rPr>
        <w:t xml:space="preserve"> </w:t>
      </w:r>
      <w:r w:rsidR="009A096A">
        <w:rPr>
          <w:rFonts w:ascii="Times New Roman" w:eastAsiaTheme="minorEastAsia" w:hAnsi="Times New Roman" w:cs="Times New Roman"/>
          <w:b/>
          <w:sz w:val="20"/>
          <w:szCs w:val="20"/>
        </w:rPr>
        <w:t xml:space="preserve">that </w:t>
      </w:r>
      <w:r w:rsidR="009A096A" w:rsidRPr="009A096A">
        <w:rPr>
          <w:rFonts w:ascii="Times New Roman" w:eastAsiaTheme="minorEastAsia" w:hAnsi="Times New Roman" w:cs="Times New Roman"/>
          <w:b/>
          <w:sz w:val="20"/>
          <w:szCs w:val="20"/>
        </w:rPr>
        <w:t xml:space="preserve">small amount of data can be preferentially </w:t>
      </w:r>
      <w:r w:rsidR="00601524">
        <w:rPr>
          <w:rFonts w:ascii="Times New Roman" w:eastAsiaTheme="minorEastAsia" w:hAnsi="Times New Roman" w:cs="Times New Roman"/>
          <w:b/>
          <w:sz w:val="20"/>
          <w:szCs w:val="20"/>
        </w:rPr>
        <w:t>buffere</w:t>
      </w:r>
      <w:r w:rsidR="009A096A" w:rsidRPr="009A096A">
        <w:rPr>
          <w:rFonts w:ascii="Times New Roman" w:eastAsiaTheme="minorEastAsia" w:hAnsi="Times New Roman" w:cs="Times New Roman"/>
          <w:b/>
          <w:sz w:val="20"/>
          <w:szCs w:val="20"/>
        </w:rPr>
        <w:t>d in RAN</w:t>
      </w:r>
      <w:r w:rsidR="00601524">
        <w:rPr>
          <w:rFonts w:ascii="Times New Roman" w:eastAsiaTheme="minorEastAsia" w:hAnsi="Times New Roman" w:cs="Times New Roman"/>
          <w:b/>
          <w:sz w:val="20"/>
          <w:szCs w:val="20"/>
        </w:rPr>
        <w:t>,</w:t>
      </w:r>
      <w:r w:rsidR="009A096A" w:rsidRPr="009A096A">
        <w:rPr>
          <w:rFonts w:ascii="Times New Roman" w:eastAsiaTheme="minorEastAsia" w:hAnsi="Times New Roman" w:cs="Times New Roman"/>
          <w:b/>
          <w:sz w:val="20"/>
          <w:szCs w:val="20"/>
        </w:rPr>
        <w:t xml:space="preserve"> and</w:t>
      </w:r>
      <w:r w:rsidR="00601524" w:rsidRPr="00601524">
        <w:rPr>
          <w:rFonts w:ascii="Times New Roman" w:eastAsiaTheme="minorEastAsia" w:hAnsi="Times New Roman" w:cs="Times New Roman"/>
          <w:b/>
          <w:sz w:val="20"/>
          <w:szCs w:val="20"/>
        </w:rPr>
        <w:t xml:space="preserve"> </w:t>
      </w:r>
      <w:r w:rsidR="00601524">
        <w:rPr>
          <w:rFonts w:ascii="Times New Roman" w:eastAsiaTheme="minorEastAsia" w:hAnsi="Times New Roman" w:cs="Times New Roman"/>
          <w:b/>
          <w:sz w:val="20"/>
          <w:szCs w:val="20"/>
        </w:rPr>
        <w:t>if RAN</w:t>
      </w:r>
      <w:r w:rsidR="00601524" w:rsidRPr="009A096A">
        <w:rPr>
          <w:rFonts w:ascii="Times New Roman" w:eastAsiaTheme="minorEastAsia" w:hAnsi="Times New Roman" w:cs="Times New Roman"/>
          <w:b/>
          <w:sz w:val="20"/>
          <w:szCs w:val="20"/>
        </w:rPr>
        <w:t xml:space="preserve"> could predict that data overflow will occur</w:t>
      </w:r>
      <w:r w:rsidR="00601524">
        <w:rPr>
          <w:rFonts w:ascii="Times New Roman" w:eastAsiaTheme="minorEastAsia" w:hAnsi="Times New Roman" w:cs="Times New Roman"/>
          <w:b/>
          <w:sz w:val="20"/>
          <w:szCs w:val="20"/>
        </w:rPr>
        <w:t>,</w:t>
      </w:r>
      <w:r w:rsidR="009A096A" w:rsidRPr="009A096A">
        <w:rPr>
          <w:rFonts w:ascii="Times New Roman" w:eastAsiaTheme="minorEastAsia" w:hAnsi="Times New Roman" w:cs="Times New Roman"/>
          <w:b/>
          <w:sz w:val="20"/>
          <w:szCs w:val="20"/>
        </w:rPr>
        <w:t xml:space="preserve"> </w:t>
      </w:r>
      <w:r w:rsidRPr="00E35384">
        <w:rPr>
          <w:rFonts w:ascii="Times New Roman" w:eastAsiaTheme="minorEastAsia" w:hAnsi="Times New Roman" w:cs="Times New Roman"/>
          <w:b/>
          <w:sz w:val="20"/>
          <w:szCs w:val="20"/>
        </w:rPr>
        <w:t>RAN can notify the CN to start the buffering of any further DL data and signaling</w:t>
      </w:r>
      <w:r w:rsidR="009A096A">
        <w:rPr>
          <w:rFonts w:ascii="Times New Roman" w:eastAsiaTheme="minorEastAsia" w:hAnsi="Times New Roman" w:cs="Times New Roman"/>
          <w:b/>
          <w:sz w:val="20"/>
          <w:szCs w:val="20"/>
        </w:rPr>
        <w:t xml:space="preserve"> in advance</w:t>
      </w:r>
      <w:r w:rsidRPr="00E35384">
        <w:rPr>
          <w:rFonts w:ascii="Times New Roman" w:eastAsiaTheme="minorEastAsia" w:hAnsi="Times New Roman" w:cs="Times New Roman"/>
          <w:b/>
          <w:sz w:val="20"/>
          <w:szCs w:val="20"/>
        </w:rPr>
        <w:t>.</w:t>
      </w:r>
    </w:p>
    <w:p w14:paraId="07995D1B" w14:textId="77777777" w:rsidR="005458BB" w:rsidRDefault="005458BB" w:rsidP="00615983">
      <w:pPr>
        <w:pStyle w:val="afb"/>
        <w:shd w:val="clear" w:color="auto" w:fill="FFFFFF"/>
        <w:adjustRightInd w:val="0"/>
        <w:snapToGrid w:val="0"/>
        <w:spacing w:beforeLines="30" w:before="72" w:beforeAutospacing="0" w:afterLines="30" w:after="72" w:afterAutospacing="0"/>
        <w:rPr>
          <w:rFonts w:ascii="Times New Roman" w:eastAsia="MS Mincho" w:hAnsi="Times New Roman" w:cs="Times New Roman"/>
          <w:bCs/>
          <w:sz w:val="20"/>
          <w:szCs w:val="20"/>
          <w:lang w:val="en-GB" w:eastAsia="ja-JP"/>
        </w:rPr>
      </w:pPr>
    </w:p>
    <w:bookmarkEnd w:id="2"/>
    <w:bookmarkEnd w:id="3"/>
    <w:p w14:paraId="4E2E8A6B" w14:textId="77777777" w:rsidR="006E0A62" w:rsidRPr="00E35384" w:rsidRDefault="006E0A62" w:rsidP="00E35384">
      <w:pPr>
        <w:pStyle w:val="1"/>
        <w:keepNext w:val="0"/>
        <w:keepLines w:val="0"/>
        <w:widowControl w:val="0"/>
        <w:numPr>
          <w:ilvl w:val="0"/>
          <w:numId w:val="4"/>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sz w:val="30"/>
          <w:szCs w:val="30"/>
          <w:lang w:val="en-US"/>
        </w:rPr>
      </w:pPr>
      <w:r w:rsidRPr="00E35384">
        <w:rPr>
          <w:sz w:val="30"/>
          <w:szCs w:val="30"/>
          <w:lang w:val="en-US"/>
        </w:rPr>
        <w:t>Conclusions</w:t>
      </w:r>
    </w:p>
    <w:p w14:paraId="427F2FB0" w14:textId="77777777" w:rsidR="00E35384" w:rsidRPr="00E35384" w:rsidRDefault="00E35384" w:rsidP="00E35384">
      <w:bookmarkStart w:id="9" w:name="_Hlk528066018"/>
      <w:r w:rsidRPr="00E35384">
        <w:t>Based on the discussion in section</w:t>
      </w:r>
      <w:r w:rsidRPr="00E35384">
        <w:rPr>
          <w:rFonts w:hint="eastAsia"/>
        </w:rPr>
        <w:t>s</w:t>
      </w:r>
      <w:r w:rsidRPr="00E35384">
        <w:t xml:space="preserve"> </w:t>
      </w:r>
      <w:r w:rsidRPr="00E35384">
        <w:rPr>
          <w:rFonts w:hint="eastAsia"/>
        </w:rPr>
        <w:t>above</w:t>
      </w:r>
      <w:r w:rsidRPr="00E35384">
        <w:t xml:space="preserve"> we propose the following:</w:t>
      </w:r>
      <w:bookmarkEnd w:id="9"/>
    </w:p>
    <w:p w14:paraId="7011EE6A" w14:textId="4620C7B3" w:rsidR="00476E81" w:rsidRPr="00E35384" w:rsidRDefault="00601524" w:rsidP="00601524">
      <w:pPr>
        <w:pStyle w:val="afb"/>
        <w:shd w:val="clear" w:color="auto" w:fill="FFFFFF"/>
        <w:spacing w:beforeLines="30" w:before="72" w:beforeAutospacing="0" w:afterLines="50" w:after="120" w:afterAutospacing="0" w:line="288" w:lineRule="auto"/>
        <w:rPr>
          <w:rFonts w:ascii="Times New Roman" w:eastAsiaTheme="minorEastAsia" w:hAnsi="Times New Roman" w:cs="Times New Roman"/>
          <w:b/>
          <w:sz w:val="20"/>
          <w:szCs w:val="20"/>
        </w:rPr>
      </w:pPr>
      <w:r w:rsidRPr="00E35384">
        <w:rPr>
          <w:rFonts w:ascii="Times New Roman" w:eastAsiaTheme="minorEastAsia" w:hAnsi="Times New Roman" w:cs="Times New Roman"/>
          <w:b/>
          <w:sz w:val="20"/>
          <w:szCs w:val="20"/>
        </w:rPr>
        <w:t xml:space="preserve">Proposal 1: </w:t>
      </w:r>
      <w:r w:rsidRPr="00E35384">
        <w:rPr>
          <w:rFonts w:ascii="Times New Roman" w:eastAsiaTheme="minorEastAsia" w:hAnsi="Times New Roman" w:cs="Times New Roman" w:hint="eastAsia"/>
          <w:b/>
          <w:sz w:val="20"/>
          <w:szCs w:val="20"/>
        </w:rPr>
        <w:t xml:space="preserve">From RAN2 perspective, </w:t>
      </w:r>
      <w:r w:rsidRPr="00E35384">
        <w:rPr>
          <w:rFonts w:ascii="Times New Roman" w:eastAsiaTheme="minorEastAsia" w:hAnsi="Times New Roman" w:cs="Times New Roman"/>
          <w:b/>
          <w:sz w:val="20"/>
          <w:szCs w:val="20"/>
        </w:rPr>
        <w:t xml:space="preserve">for </w:t>
      </w:r>
      <w:r>
        <w:rPr>
          <w:rFonts w:ascii="Times New Roman" w:eastAsiaTheme="minorEastAsia" w:hAnsi="Times New Roman" w:cs="Times New Roman"/>
          <w:b/>
          <w:sz w:val="20"/>
          <w:szCs w:val="20"/>
        </w:rPr>
        <w:t xml:space="preserve">UE in </w:t>
      </w:r>
      <w:r w:rsidRPr="00E35384">
        <w:rPr>
          <w:rFonts w:ascii="Times New Roman" w:eastAsiaTheme="minorEastAsia" w:hAnsi="Times New Roman" w:cs="Times New Roman" w:hint="eastAsia"/>
          <w:b/>
          <w:sz w:val="20"/>
          <w:szCs w:val="20"/>
        </w:rPr>
        <w:t xml:space="preserve">RRC_INACTIVE state </w:t>
      </w:r>
      <w:r>
        <w:rPr>
          <w:rFonts w:ascii="Times New Roman" w:eastAsiaTheme="minorEastAsia" w:hAnsi="Times New Roman" w:cs="Times New Roman"/>
          <w:b/>
          <w:sz w:val="20"/>
          <w:szCs w:val="20"/>
        </w:rPr>
        <w:t xml:space="preserve">and </w:t>
      </w:r>
      <w:r w:rsidRPr="00E35384">
        <w:rPr>
          <w:rFonts w:ascii="Times New Roman" w:eastAsiaTheme="minorEastAsia" w:hAnsi="Times New Roman" w:cs="Times New Roman" w:hint="eastAsia"/>
          <w:b/>
          <w:sz w:val="20"/>
          <w:szCs w:val="20"/>
        </w:rPr>
        <w:t xml:space="preserve">with </w:t>
      </w:r>
      <w:r w:rsidRPr="00E35384">
        <w:rPr>
          <w:rFonts w:ascii="Times New Roman" w:eastAsiaTheme="minorEastAsia" w:hAnsi="Times New Roman" w:cs="Times New Roman"/>
          <w:b/>
          <w:sz w:val="20"/>
          <w:szCs w:val="20"/>
        </w:rPr>
        <w:t xml:space="preserve">long </w:t>
      </w:r>
      <w:proofErr w:type="spellStart"/>
      <w:r w:rsidRPr="00E35384">
        <w:rPr>
          <w:rFonts w:ascii="Times New Roman" w:eastAsiaTheme="minorEastAsia" w:hAnsi="Times New Roman" w:cs="Times New Roman" w:hint="eastAsia"/>
          <w:b/>
          <w:sz w:val="20"/>
          <w:szCs w:val="20"/>
        </w:rPr>
        <w:t>eDRX</w:t>
      </w:r>
      <w:proofErr w:type="spellEnd"/>
      <w:r>
        <w:rPr>
          <w:rFonts w:ascii="Times New Roman" w:eastAsiaTheme="minorEastAsia" w:hAnsi="Times New Roman" w:cs="Times New Roman"/>
          <w:b/>
          <w:sz w:val="20"/>
          <w:szCs w:val="20"/>
        </w:rPr>
        <w:t xml:space="preserve">, generally </w:t>
      </w:r>
      <w:r w:rsidRPr="00E35384">
        <w:rPr>
          <w:rFonts w:ascii="Times New Roman" w:eastAsiaTheme="minorEastAsia" w:hAnsi="Times New Roman" w:cs="Times New Roman" w:hint="eastAsia"/>
          <w:b/>
          <w:sz w:val="20"/>
          <w:szCs w:val="20"/>
        </w:rPr>
        <w:t>CN</w:t>
      </w:r>
      <w:r w:rsidRPr="00E35384">
        <w:rPr>
          <w:rFonts w:ascii="Times New Roman" w:eastAsiaTheme="minorEastAsia" w:hAnsi="Times New Roman" w:cs="Times New Roman"/>
          <w:b/>
          <w:sz w:val="20"/>
          <w:szCs w:val="20"/>
        </w:rPr>
        <w:t xml:space="preserve"> buffering </w:t>
      </w:r>
      <w:r>
        <w:rPr>
          <w:rFonts w:ascii="Times New Roman" w:eastAsiaTheme="minorEastAsia" w:hAnsi="Times New Roman" w:cs="Times New Roman"/>
          <w:b/>
          <w:sz w:val="20"/>
          <w:szCs w:val="20"/>
        </w:rPr>
        <w:t xml:space="preserve">solution </w:t>
      </w:r>
      <w:r w:rsidRPr="00E35384">
        <w:rPr>
          <w:rFonts w:ascii="Times New Roman" w:eastAsiaTheme="minorEastAsia" w:hAnsi="Times New Roman" w:cs="Times New Roman"/>
          <w:b/>
          <w:sz w:val="20"/>
          <w:szCs w:val="20"/>
        </w:rPr>
        <w:t>has less RAN impact and is</w:t>
      </w:r>
      <w:r>
        <w:rPr>
          <w:rFonts w:ascii="Times New Roman" w:eastAsiaTheme="minorEastAsia" w:hAnsi="Times New Roman" w:cs="Times New Roman"/>
          <w:b/>
          <w:sz w:val="20"/>
          <w:szCs w:val="20"/>
        </w:rPr>
        <w:t xml:space="preserve"> preferred</w:t>
      </w:r>
      <w:r w:rsidRPr="00E35384">
        <w:rPr>
          <w:rFonts w:ascii="Times New Roman" w:eastAsiaTheme="minorEastAsia" w:hAnsi="Times New Roman" w:cs="Times New Roman"/>
          <w:b/>
          <w:sz w:val="20"/>
          <w:szCs w:val="20"/>
        </w:rPr>
        <w:t>.</w:t>
      </w:r>
      <w:r>
        <w:rPr>
          <w:rFonts w:ascii="Times New Roman" w:eastAsiaTheme="minorEastAsia" w:hAnsi="Times New Roman" w:cs="Times New Roman"/>
          <w:b/>
          <w:sz w:val="20"/>
          <w:szCs w:val="20"/>
        </w:rPr>
        <w:t xml:space="preserve"> A</w:t>
      </w:r>
      <w:r>
        <w:rPr>
          <w:rFonts w:ascii="Times New Roman" w:eastAsiaTheme="minorEastAsia" w:hAnsi="Times New Roman" w:cs="Times New Roman" w:hint="eastAsia"/>
          <w:b/>
          <w:sz w:val="20"/>
          <w:szCs w:val="20"/>
        </w:rPr>
        <w:t>nother</w:t>
      </w:r>
      <w:r>
        <w:rPr>
          <w:rFonts w:ascii="Times New Roman" w:eastAsiaTheme="minorEastAsia" w:hAnsi="Times New Roman" w:cs="Times New Roman"/>
          <w:b/>
          <w:sz w:val="20"/>
          <w:szCs w:val="20"/>
        </w:rPr>
        <w:t xml:space="preserve"> acceptable </w:t>
      </w:r>
      <w:r>
        <w:rPr>
          <w:rFonts w:ascii="Times New Roman" w:eastAsiaTheme="minorEastAsia" w:hAnsi="Times New Roman" w:cs="Times New Roman" w:hint="eastAsia"/>
          <w:b/>
          <w:sz w:val="20"/>
          <w:szCs w:val="20"/>
        </w:rPr>
        <w:t>way</w:t>
      </w:r>
      <w:r>
        <w:rPr>
          <w:rFonts w:ascii="Times New Roman" w:eastAsiaTheme="minorEastAsia" w:hAnsi="Times New Roman" w:cs="Times New Roman"/>
          <w:b/>
          <w:sz w:val="20"/>
          <w:szCs w:val="20"/>
        </w:rPr>
        <w:t xml:space="preserve"> </w:t>
      </w:r>
      <w:r>
        <w:rPr>
          <w:rFonts w:ascii="Times New Roman" w:eastAsiaTheme="minorEastAsia" w:hAnsi="Times New Roman" w:cs="Times New Roman" w:hint="eastAsia"/>
          <w:b/>
          <w:sz w:val="20"/>
          <w:szCs w:val="20"/>
        </w:rPr>
        <w:t>is</w:t>
      </w:r>
      <w:r>
        <w:rPr>
          <w:rFonts w:ascii="Times New Roman" w:eastAsiaTheme="minorEastAsia" w:hAnsi="Times New Roman" w:cs="Times New Roman"/>
          <w:b/>
          <w:sz w:val="20"/>
          <w:szCs w:val="20"/>
        </w:rPr>
        <w:t xml:space="preserve"> that </w:t>
      </w:r>
      <w:r w:rsidRPr="009A096A">
        <w:rPr>
          <w:rFonts w:ascii="Times New Roman" w:eastAsiaTheme="minorEastAsia" w:hAnsi="Times New Roman" w:cs="Times New Roman"/>
          <w:b/>
          <w:sz w:val="20"/>
          <w:szCs w:val="20"/>
        </w:rPr>
        <w:t xml:space="preserve">small amount of data can be preferentially </w:t>
      </w:r>
      <w:r>
        <w:rPr>
          <w:rFonts w:ascii="Times New Roman" w:eastAsiaTheme="minorEastAsia" w:hAnsi="Times New Roman" w:cs="Times New Roman"/>
          <w:b/>
          <w:sz w:val="20"/>
          <w:szCs w:val="20"/>
        </w:rPr>
        <w:t>buffere</w:t>
      </w:r>
      <w:r w:rsidRPr="009A096A">
        <w:rPr>
          <w:rFonts w:ascii="Times New Roman" w:eastAsiaTheme="minorEastAsia" w:hAnsi="Times New Roman" w:cs="Times New Roman"/>
          <w:b/>
          <w:sz w:val="20"/>
          <w:szCs w:val="20"/>
        </w:rPr>
        <w:t>d in RAN</w:t>
      </w:r>
      <w:r>
        <w:rPr>
          <w:rFonts w:ascii="Times New Roman" w:eastAsiaTheme="minorEastAsia" w:hAnsi="Times New Roman" w:cs="Times New Roman"/>
          <w:b/>
          <w:sz w:val="20"/>
          <w:szCs w:val="20"/>
        </w:rPr>
        <w:t>,</w:t>
      </w:r>
      <w:r w:rsidRPr="009A096A">
        <w:rPr>
          <w:rFonts w:ascii="Times New Roman" w:eastAsiaTheme="minorEastAsia" w:hAnsi="Times New Roman" w:cs="Times New Roman"/>
          <w:b/>
          <w:sz w:val="20"/>
          <w:szCs w:val="20"/>
        </w:rPr>
        <w:t xml:space="preserve"> and</w:t>
      </w:r>
      <w:r w:rsidRPr="00601524">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if RAN</w:t>
      </w:r>
      <w:r w:rsidRPr="009A096A">
        <w:rPr>
          <w:rFonts w:ascii="Times New Roman" w:eastAsiaTheme="minorEastAsia" w:hAnsi="Times New Roman" w:cs="Times New Roman"/>
          <w:b/>
          <w:sz w:val="20"/>
          <w:szCs w:val="20"/>
        </w:rPr>
        <w:t xml:space="preserve"> could predict that data overflow will occur</w:t>
      </w:r>
      <w:r>
        <w:rPr>
          <w:rFonts w:ascii="Times New Roman" w:eastAsiaTheme="minorEastAsia" w:hAnsi="Times New Roman" w:cs="Times New Roman"/>
          <w:b/>
          <w:sz w:val="20"/>
          <w:szCs w:val="20"/>
        </w:rPr>
        <w:t>,</w:t>
      </w:r>
      <w:r w:rsidRPr="009A096A">
        <w:rPr>
          <w:rFonts w:ascii="Times New Roman" w:eastAsiaTheme="minorEastAsia" w:hAnsi="Times New Roman" w:cs="Times New Roman"/>
          <w:b/>
          <w:sz w:val="20"/>
          <w:szCs w:val="20"/>
        </w:rPr>
        <w:t xml:space="preserve"> </w:t>
      </w:r>
      <w:r w:rsidRPr="00E35384">
        <w:rPr>
          <w:rFonts w:ascii="Times New Roman" w:eastAsiaTheme="minorEastAsia" w:hAnsi="Times New Roman" w:cs="Times New Roman"/>
          <w:b/>
          <w:sz w:val="20"/>
          <w:szCs w:val="20"/>
        </w:rPr>
        <w:t>RAN can notify the CN to start the buffering of any further DL data and signaling</w:t>
      </w:r>
      <w:r>
        <w:rPr>
          <w:rFonts w:ascii="Times New Roman" w:eastAsiaTheme="minorEastAsia" w:hAnsi="Times New Roman" w:cs="Times New Roman"/>
          <w:b/>
          <w:sz w:val="20"/>
          <w:szCs w:val="20"/>
        </w:rPr>
        <w:t xml:space="preserve"> in advance</w:t>
      </w:r>
      <w:r w:rsidRPr="00E35384">
        <w:rPr>
          <w:rFonts w:ascii="Times New Roman" w:eastAsiaTheme="minorEastAsia" w:hAnsi="Times New Roman" w:cs="Times New Roman"/>
          <w:b/>
          <w:sz w:val="20"/>
          <w:szCs w:val="20"/>
        </w:rPr>
        <w:t>.</w:t>
      </w:r>
    </w:p>
    <w:bookmarkEnd w:id="4"/>
    <w:p w14:paraId="1162A70E" w14:textId="3243F75F" w:rsidR="00550926" w:rsidRPr="00E35384" w:rsidRDefault="00550926" w:rsidP="003B441F">
      <w:pPr>
        <w:pStyle w:val="1"/>
        <w:keepNext w:val="0"/>
        <w:keepLines w:val="0"/>
        <w:widowControl w:val="0"/>
        <w:numPr>
          <w:ilvl w:val="0"/>
          <w:numId w:val="4"/>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sz w:val="30"/>
          <w:szCs w:val="30"/>
          <w:lang w:val="en-US"/>
        </w:rPr>
      </w:pPr>
      <w:r w:rsidRPr="00E35384">
        <w:rPr>
          <w:sz w:val="30"/>
          <w:szCs w:val="30"/>
          <w:lang w:val="en-US"/>
        </w:rPr>
        <w:t>Reference</w:t>
      </w:r>
    </w:p>
    <w:p w14:paraId="72AE4164" w14:textId="0D481C21" w:rsidR="00550926" w:rsidRPr="00E35384" w:rsidRDefault="00550926" w:rsidP="000D328A">
      <w:pPr>
        <w:spacing w:after="100"/>
      </w:pPr>
      <w:r w:rsidRPr="00E35384">
        <w:t xml:space="preserve">[1] </w:t>
      </w:r>
      <w:r w:rsidR="00E35384" w:rsidRPr="00E35384">
        <w:t>S2-2204989_LS On FS_REDCAP_Ph2 option feasibility</w:t>
      </w:r>
    </w:p>
    <w:p w14:paraId="10AF7EE8" w14:textId="53550180" w:rsidR="00550926" w:rsidRDefault="00550926" w:rsidP="000D328A">
      <w:pPr>
        <w:spacing w:after="100"/>
      </w:pPr>
      <w:r w:rsidRPr="00E35384">
        <w:t>[</w:t>
      </w:r>
      <w:r w:rsidR="005C78BC" w:rsidRPr="00E35384">
        <w:t>2</w:t>
      </w:r>
      <w:r w:rsidRPr="00E35384">
        <w:t xml:space="preserve">] </w:t>
      </w:r>
      <w:r w:rsidR="00E35384" w:rsidRPr="00E35384">
        <w:rPr>
          <w:rFonts w:hint="eastAsia"/>
        </w:rPr>
        <w:t>TR 23700-68 v1.0.0</w:t>
      </w:r>
    </w:p>
    <w:p w14:paraId="207E80FA" w14:textId="1B8DE6E1" w:rsidR="000D328A" w:rsidRDefault="000D328A" w:rsidP="000D328A">
      <w:pPr>
        <w:spacing w:after="100"/>
        <w:rPr>
          <w:lang w:eastAsia="zh-CN"/>
        </w:rPr>
      </w:pPr>
      <w:r>
        <w:rPr>
          <w:rFonts w:hint="eastAsia"/>
          <w:lang w:eastAsia="zh-CN"/>
        </w:rPr>
        <w:t>[</w:t>
      </w:r>
      <w:r>
        <w:rPr>
          <w:lang w:eastAsia="zh-CN"/>
        </w:rPr>
        <w:t xml:space="preserve">3] </w:t>
      </w:r>
      <w:r w:rsidRPr="000D328A">
        <w:rPr>
          <w:lang w:eastAsia="zh-CN"/>
        </w:rPr>
        <w:t xml:space="preserve">R3-224259 Solution selection to support long </w:t>
      </w:r>
      <w:proofErr w:type="spellStart"/>
      <w:r w:rsidRPr="000D328A">
        <w:rPr>
          <w:lang w:eastAsia="zh-CN"/>
        </w:rPr>
        <w:t>eDRX</w:t>
      </w:r>
      <w:proofErr w:type="spellEnd"/>
      <w:r>
        <w:rPr>
          <w:lang w:eastAsia="zh-CN"/>
        </w:rPr>
        <w:t>, ZTE Corporation, RAN3</w:t>
      </w:r>
      <w:r w:rsidRPr="000D328A">
        <w:rPr>
          <w:lang w:eastAsia="zh-CN"/>
        </w:rPr>
        <w:t>#11</w:t>
      </w:r>
      <w:r w:rsidRPr="000D328A">
        <w:rPr>
          <w:rFonts w:hint="eastAsia"/>
          <w:lang w:eastAsia="zh-CN"/>
        </w:rPr>
        <w:t>7</w:t>
      </w:r>
      <w:r w:rsidRPr="000D328A">
        <w:rPr>
          <w:lang w:eastAsia="zh-CN"/>
        </w:rPr>
        <w:t>-e, Aug, 2022</w:t>
      </w:r>
    </w:p>
    <w:p w14:paraId="0DBE0CC3" w14:textId="399C0AB5" w:rsidR="000D328A" w:rsidRPr="00E35384" w:rsidRDefault="000D328A" w:rsidP="000D328A">
      <w:pPr>
        <w:spacing w:after="100"/>
        <w:rPr>
          <w:lang w:eastAsia="zh-CN"/>
        </w:rPr>
      </w:pPr>
      <w:r>
        <w:rPr>
          <w:rFonts w:hint="eastAsia"/>
          <w:lang w:eastAsia="zh-CN"/>
        </w:rPr>
        <w:t>[</w:t>
      </w:r>
      <w:r>
        <w:rPr>
          <w:lang w:eastAsia="zh-CN"/>
        </w:rPr>
        <w:t xml:space="preserve">4] </w:t>
      </w:r>
      <w:r w:rsidRPr="000D328A">
        <w:rPr>
          <w:lang w:eastAsia="zh-CN"/>
        </w:rPr>
        <w:t>R3-224260 [Draft]Reply LS on FS_REDCAP_Ph2 option feasibility</w:t>
      </w:r>
      <w:r>
        <w:rPr>
          <w:lang w:eastAsia="zh-CN"/>
        </w:rPr>
        <w:t>, ZTE Corporation, RAN3</w:t>
      </w:r>
      <w:r w:rsidRPr="000D328A">
        <w:rPr>
          <w:lang w:eastAsia="zh-CN"/>
        </w:rPr>
        <w:t>#11</w:t>
      </w:r>
      <w:r w:rsidRPr="000D328A">
        <w:rPr>
          <w:rFonts w:hint="eastAsia"/>
          <w:lang w:eastAsia="zh-CN"/>
        </w:rPr>
        <w:t>7</w:t>
      </w:r>
      <w:r w:rsidRPr="000D328A">
        <w:rPr>
          <w:lang w:eastAsia="zh-CN"/>
        </w:rPr>
        <w:t>-e, Aug, 2022</w:t>
      </w:r>
    </w:p>
    <w:bookmarkEnd w:id="5"/>
    <w:bookmarkEnd w:id="6"/>
    <w:p w14:paraId="619E6E2C" w14:textId="77777777" w:rsidR="00820689" w:rsidRPr="00FB452B" w:rsidRDefault="00820689" w:rsidP="00820689">
      <w:pPr>
        <w:pStyle w:val="Doc-text2"/>
      </w:pPr>
    </w:p>
    <w:sectPr w:rsidR="00820689" w:rsidRPr="00FB452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5600" w16cex:dateUtc="2022-01-27T09:40:00Z"/>
  <w16cex:commentExtensible w16cex:durableId="259D5601" w16cex:dateUtc="2022-01-27T00:45:00Z"/>
  <w16cex:commentExtensible w16cex:durableId="259D5602" w16cex:dateUtc="2022-01-27T09:14:00Z"/>
  <w16cex:commentExtensible w16cex:durableId="259D58CA" w16cex:dateUtc="2022-01-27T17:45:00Z"/>
  <w16cex:commentExtensible w16cex:durableId="259D5603" w16cex:dateUtc="2022-01-27T00:50:00Z"/>
  <w16cex:commentExtensible w16cex:durableId="259D5604" w16cex:dateUtc="2022-01-27T09:20:00Z"/>
  <w16cex:commentExtensible w16cex:durableId="259D58BF" w16cex:dateUtc="2022-01-27T17:45:00Z"/>
  <w16cex:commentExtensible w16cex:durableId="259D5605" w16cex:dateUtc="2022-01-27T09:28:00Z"/>
  <w16cex:commentExtensible w16cex:durableId="259D588D" w16cex:dateUtc="2022-01-27T17:44:00Z"/>
  <w16cex:commentExtensible w16cex:durableId="259D5606" w16cex:dateUtc="2022-01-27T09:38:00Z"/>
  <w16cex:commentExtensible w16cex:durableId="259D58EB" w16cex:dateUtc="2022-01-27T17:46:00Z"/>
  <w16cex:commentExtensible w16cex:durableId="259D5607" w16cex:dateUtc="2022-01-27T09:32:00Z"/>
  <w16cex:commentExtensible w16cex:durableId="259D5935" w16cex:dateUtc="2022-01-27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D8446" w16cid:durableId="259D5600"/>
  <w16cid:commentId w16cid:paraId="40D9E125" w16cid:durableId="259D5601"/>
  <w16cid:commentId w16cid:paraId="2B638673" w16cid:durableId="259D5602"/>
  <w16cid:commentId w16cid:paraId="25D4C3C3" w16cid:durableId="259D58CA"/>
  <w16cid:commentId w16cid:paraId="65233855" w16cid:durableId="259D5603"/>
  <w16cid:commentId w16cid:paraId="32467D96" w16cid:durableId="259D5604"/>
  <w16cid:commentId w16cid:paraId="1F12CA63" w16cid:durableId="259D58BF"/>
  <w16cid:commentId w16cid:paraId="2A3CFCCC" w16cid:durableId="259D5605"/>
  <w16cid:commentId w16cid:paraId="34413504" w16cid:durableId="259D588D"/>
  <w16cid:commentId w16cid:paraId="034FBD3E" w16cid:durableId="259D5606"/>
  <w16cid:commentId w16cid:paraId="65451A27" w16cid:durableId="259D58EB"/>
  <w16cid:commentId w16cid:paraId="325758F4" w16cid:durableId="259D5607"/>
  <w16cid:commentId w16cid:paraId="097F1CA3" w16cid:durableId="259D5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24C83" w14:textId="77777777" w:rsidR="00F03795" w:rsidRDefault="00F03795">
      <w:pPr>
        <w:spacing w:after="0"/>
      </w:pPr>
      <w:r>
        <w:separator/>
      </w:r>
    </w:p>
  </w:endnote>
  <w:endnote w:type="continuationSeparator" w:id="0">
    <w:p w14:paraId="6DE2BA1B" w14:textId="77777777" w:rsidR="00F03795" w:rsidRDefault="00F03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CA2F6" w14:textId="77777777" w:rsidR="00815EFC" w:rsidRDefault="00815EF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3D780" w14:textId="77777777" w:rsidR="00815EFC" w:rsidRDefault="00815EF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355B3" w14:textId="77777777" w:rsidR="00815EFC" w:rsidRDefault="00815EF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B02BF" w14:textId="77777777" w:rsidR="00F03795" w:rsidRDefault="00F03795">
      <w:pPr>
        <w:spacing w:after="0"/>
      </w:pPr>
      <w:r>
        <w:separator/>
      </w:r>
    </w:p>
  </w:footnote>
  <w:footnote w:type="continuationSeparator" w:id="0">
    <w:p w14:paraId="16005DA9" w14:textId="77777777" w:rsidR="00F03795" w:rsidRDefault="00F037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247A8" w14:textId="77777777" w:rsidR="00815EFC" w:rsidRDefault="00815EF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E62E6D" w:rsidRDefault="00E62E6D">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C9B97" w14:textId="77777777" w:rsidR="00815EFC" w:rsidRDefault="00815EF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657F1"/>
    <w:multiLevelType w:val="hybridMultilevel"/>
    <w:tmpl w:val="F6DC1524"/>
    <w:lvl w:ilvl="0" w:tplc="FFFFFFFF">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9D6935"/>
    <w:multiLevelType w:val="hybridMultilevel"/>
    <w:tmpl w:val="255CC7F0"/>
    <w:lvl w:ilvl="0" w:tplc="47029B56">
      <w:start w:val="1"/>
      <w:numFmt w:val="decimal"/>
      <w:lvlText w:val="%1."/>
      <w:lvlJc w:val="left"/>
      <w:pPr>
        <w:ind w:left="360" w:hanging="360"/>
      </w:pPr>
      <w:rPr>
        <w:rFonts w:hint="default"/>
      </w:rPr>
    </w:lvl>
    <w:lvl w:ilvl="1" w:tplc="E5B28FAA">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EA0125"/>
    <w:multiLevelType w:val="hybridMultilevel"/>
    <w:tmpl w:val="49AEEB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C10460"/>
    <w:multiLevelType w:val="hybridMultilevel"/>
    <w:tmpl w:val="1D6C4336"/>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1F7A76"/>
    <w:multiLevelType w:val="hybridMultilevel"/>
    <w:tmpl w:val="AA423A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F9027F"/>
    <w:multiLevelType w:val="hybridMultilevel"/>
    <w:tmpl w:val="A80EB786"/>
    <w:lvl w:ilvl="0" w:tplc="FFFFFFFF">
      <w:start w:val="1"/>
      <w:numFmt w:val="bullet"/>
      <w:lvlText w:val=""/>
      <w:lvlJc w:val="left"/>
      <w:pPr>
        <w:ind w:left="420" w:hanging="420"/>
      </w:pPr>
      <w:rPr>
        <w:rFonts w:ascii="Symbol" w:hAnsi="Symbol" w:hint="default"/>
      </w:rPr>
    </w:lvl>
    <w:lvl w:ilvl="1" w:tplc="40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4522379"/>
    <w:multiLevelType w:val="hybridMultilevel"/>
    <w:tmpl w:val="02060496"/>
    <w:lvl w:ilvl="0" w:tplc="FFFFFFFF">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C85CBE"/>
    <w:multiLevelType w:val="hybridMultilevel"/>
    <w:tmpl w:val="401E0AC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9A0C94"/>
    <w:multiLevelType w:val="hybridMultilevel"/>
    <w:tmpl w:val="982070A0"/>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EC7D51"/>
    <w:multiLevelType w:val="multilevel"/>
    <w:tmpl w:val="6FEC7D51"/>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6"/>
  </w:num>
  <w:num w:numId="4">
    <w:abstractNumId w:val="1"/>
  </w:num>
  <w:num w:numId="5">
    <w:abstractNumId w:val="2"/>
  </w:num>
  <w:num w:numId="6">
    <w:abstractNumId w:val="8"/>
  </w:num>
  <w:num w:numId="7">
    <w:abstractNumId w:val="9"/>
  </w:num>
  <w:num w:numId="8">
    <w:abstractNumId w:val="3"/>
  </w:num>
  <w:num w:numId="9">
    <w:abstractNumId w:val="4"/>
  </w:num>
  <w:num w:numId="10">
    <w:abstractNumId w:val="10"/>
  </w:num>
  <w:num w:numId="11">
    <w:abstractNumId w:val="5"/>
  </w:num>
  <w:num w:numId="12">
    <w:abstractNumId w:val="7"/>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3108"/>
    <w:rsid w:val="000056CB"/>
    <w:rsid w:val="000061AA"/>
    <w:rsid w:val="00007E30"/>
    <w:rsid w:val="000107C6"/>
    <w:rsid w:val="00020295"/>
    <w:rsid w:val="000202EB"/>
    <w:rsid w:val="00022E4A"/>
    <w:rsid w:val="00024897"/>
    <w:rsid w:val="00024E3E"/>
    <w:rsid w:val="00027324"/>
    <w:rsid w:val="00037558"/>
    <w:rsid w:val="00044379"/>
    <w:rsid w:val="00044E90"/>
    <w:rsid w:val="00046944"/>
    <w:rsid w:val="00050D8A"/>
    <w:rsid w:val="00051C34"/>
    <w:rsid w:val="000532E9"/>
    <w:rsid w:val="00060D33"/>
    <w:rsid w:val="00065DF4"/>
    <w:rsid w:val="00075259"/>
    <w:rsid w:val="00083AC8"/>
    <w:rsid w:val="00096868"/>
    <w:rsid w:val="000A1AA0"/>
    <w:rsid w:val="000A6394"/>
    <w:rsid w:val="000A6CD0"/>
    <w:rsid w:val="000A7DCA"/>
    <w:rsid w:val="000B2B2E"/>
    <w:rsid w:val="000B2FBB"/>
    <w:rsid w:val="000B715E"/>
    <w:rsid w:val="000B7FED"/>
    <w:rsid w:val="000C038A"/>
    <w:rsid w:val="000C279F"/>
    <w:rsid w:val="000C6598"/>
    <w:rsid w:val="000C6C99"/>
    <w:rsid w:val="000D328A"/>
    <w:rsid w:val="000D359B"/>
    <w:rsid w:val="000D44B3"/>
    <w:rsid w:val="000E2C0F"/>
    <w:rsid w:val="000F1111"/>
    <w:rsid w:val="000F2ED1"/>
    <w:rsid w:val="000F754D"/>
    <w:rsid w:val="001003C7"/>
    <w:rsid w:val="00111637"/>
    <w:rsid w:val="0011181E"/>
    <w:rsid w:val="00113E82"/>
    <w:rsid w:val="001265C1"/>
    <w:rsid w:val="00140D86"/>
    <w:rsid w:val="00145D43"/>
    <w:rsid w:val="00146D55"/>
    <w:rsid w:val="00146ED3"/>
    <w:rsid w:val="00147108"/>
    <w:rsid w:val="00155161"/>
    <w:rsid w:val="0015558F"/>
    <w:rsid w:val="0016501C"/>
    <w:rsid w:val="00165185"/>
    <w:rsid w:val="00167999"/>
    <w:rsid w:val="00170A60"/>
    <w:rsid w:val="00170E22"/>
    <w:rsid w:val="00172BD8"/>
    <w:rsid w:val="00174259"/>
    <w:rsid w:val="00192C46"/>
    <w:rsid w:val="00197EB1"/>
    <w:rsid w:val="001A08B3"/>
    <w:rsid w:val="001A1517"/>
    <w:rsid w:val="001A1A1C"/>
    <w:rsid w:val="001A7224"/>
    <w:rsid w:val="001A7B60"/>
    <w:rsid w:val="001B52F0"/>
    <w:rsid w:val="001B7A65"/>
    <w:rsid w:val="001C5711"/>
    <w:rsid w:val="001C6B77"/>
    <w:rsid w:val="001C7C12"/>
    <w:rsid w:val="001D2DD7"/>
    <w:rsid w:val="001D79D1"/>
    <w:rsid w:val="001E41F3"/>
    <w:rsid w:val="001E4D55"/>
    <w:rsid w:val="001F588B"/>
    <w:rsid w:val="00206518"/>
    <w:rsid w:val="00234A82"/>
    <w:rsid w:val="002414BD"/>
    <w:rsid w:val="00242999"/>
    <w:rsid w:val="0024656A"/>
    <w:rsid w:val="00251BC8"/>
    <w:rsid w:val="00255D53"/>
    <w:rsid w:val="0026004D"/>
    <w:rsid w:val="002640DD"/>
    <w:rsid w:val="002643F2"/>
    <w:rsid w:val="00265A00"/>
    <w:rsid w:val="002730F4"/>
    <w:rsid w:val="00275D12"/>
    <w:rsid w:val="00280048"/>
    <w:rsid w:val="00281702"/>
    <w:rsid w:val="00281F78"/>
    <w:rsid w:val="00283831"/>
    <w:rsid w:val="00284FEB"/>
    <w:rsid w:val="002860C4"/>
    <w:rsid w:val="002926E8"/>
    <w:rsid w:val="002A090E"/>
    <w:rsid w:val="002A786C"/>
    <w:rsid w:val="002B5741"/>
    <w:rsid w:val="002B666C"/>
    <w:rsid w:val="002B7350"/>
    <w:rsid w:val="002C269B"/>
    <w:rsid w:val="002E1006"/>
    <w:rsid w:val="002E179F"/>
    <w:rsid w:val="002E472E"/>
    <w:rsid w:val="002E4EC5"/>
    <w:rsid w:val="002E7F4F"/>
    <w:rsid w:val="002F4BD1"/>
    <w:rsid w:val="00305409"/>
    <w:rsid w:val="00313A86"/>
    <w:rsid w:val="00314B4E"/>
    <w:rsid w:val="003154F0"/>
    <w:rsid w:val="003220A9"/>
    <w:rsid w:val="0032276C"/>
    <w:rsid w:val="00334FAD"/>
    <w:rsid w:val="00340D9D"/>
    <w:rsid w:val="00350C26"/>
    <w:rsid w:val="00351521"/>
    <w:rsid w:val="003545C7"/>
    <w:rsid w:val="003609EF"/>
    <w:rsid w:val="0036231A"/>
    <w:rsid w:val="00365D3A"/>
    <w:rsid w:val="00374C89"/>
    <w:rsid w:val="00374DD4"/>
    <w:rsid w:val="003954A0"/>
    <w:rsid w:val="0039757A"/>
    <w:rsid w:val="003B29D5"/>
    <w:rsid w:val="003B441F"/>
    <w:rsid w:val="003D5C06"/>
    <w:rsid w:val="003E1A36"/>
    <w:rsid w:val="003E4E4F"/>
    <w:rsid w:val="003F55E6"/>
    <w:rsid w:val="003F5704"/>
    <w:rsid w:val="00402180"/>
    <w:rsid w:val="00410371"/>
    <w:rsid w:val="004107C8"/>
    <w:rsid w:val="00412021"/>
    <w:rsid w:val="004242F1"/>
    <w:rsid w:val="00431688"/>
    <w:rsid w:val="00435E49"/>
    <w:rsid w:val="00445D5A"/>
    <w:rsid w:val="004471F2"/>
    <w:rsid w:val="00450768"/>
    <w:rsid w:val="004512F0"/>
    <w:rsid w:val="0045286F"/>
    <w:rsid w:val="00476E81"/>
    <w:rsid w:val="00477A1E"/>
    <w:rsid w:val="0049387D"/>
    <w:rsid w:val="004A1B4D"/>
    <w:rsid w:val="004B75B7"/>
    <w:rsid w:val="004C59C6"/>
    <w:rsid w:val="004D494F"/>
    <w:rsid w:val="004E02B0"/>
    <w:rsid w:val="004F1F8A"/>
    <w:rsid w:val="004F2D62"/>
    <w:rsid w:val="004F4ACA"/>
    <w:rsid w:val="004F717D"/>
    <w:rsid w:val="005015D7"/>
    <w:rsid w:val="005106EC"/>
    <w:rsid w:val="005141AB"/>
    <w:rsid w:val="0051580D"/>
    <w:rsid w:val="00523E99"/>
    <w:rsid w:val="00527E6B"/>
    <w:rsid w:val="00535133"/>
    <w:rsid w:val="0053551A"/>
    <w:rsid w:val="00541C7B"/>
    <w:rsid w:val="005421FD"/>
    <w:rsid w:val="00545284"/>
    <w:rsid w:val="005458BB"/>
    <w:rsid w:val="00546962"/>
    <w:rsid w:val="00547111"/>
    <w:rsid w:val="00550926"/>
    <w:rsid w:val="005513C9"/>
    <w:rsid w:val="00553F2C"/>
    <w:rsid w:val="00562096"/>
    <w:rsid w:val="005665C6"/>
    <w:rsid w:val="0056756E"/>
    <w:rsid w:val="0058144C"/>
    <w:rsid w:val="00581C45"/>
    <w:rsid w:val="005835EB"/>
    <w:rsid w:val="005846A6"/>
    <w:rsid w:val="00587DC3"/>
    <w:rsid w:val="00592D74"/>
    <w:rsid w:val="00596A3A"/>
    <w:rsid w:val="005A36AC"/>
    <w:rsid w:val="005B1492"/>
    <w:rsid w:val="005B7652"/>
    <w:rsid w:val="005C78BC"/>
    <w:rsid w:val="005D323E"/>
    <w:rsid w:val="005D4C5F"/>
    <w:rsid w:val="005E2C44"/>
    <w:rsid w:val="005F1889"/>
    <w:rsid w:val="005F6D50"/>
    <w:rsid w:val="00600871"/>
    <w:rsid w:val="00601524"/>
    <w:rsid w:val="00601A64"/>
    <w:rsid w:val="006051C6"/>
    <w:rsid w:val="006100C4"/>
    <w:rsid w:val="00613046"/>
    <w:rsid w:val="00615983"/>
    <w:rsid w:val="0061786B"/>
    <w:rsid w:val="00617C34"/>
    <w:rsid w:val="0062064E"/>
    <w:rsid w:val="00621188"/>
    <w:rsid w:val="006257ED"/>
    <w:rsid w:val="00627121"/>
    <w:rsid w:val="00630496"/>
    <w:rsid w:val="006474B8"/>
    <w:rsid w:val="0065329A"/>
    <w:rsid w:val="006543E1"/>
    <w:rsid w:val="00654E86"/>
    <w:rsid w:val="006630C1"/>
    <w:rsid w:val="006641CD"/>
    <w:rsid w:val="0066480B"/>
    <w:rsid w:val="006650C5"/>
    <w:rsid w:val="00665C47"/>
    <w:rsid w:val="00666BEF"/>
    <w:rsid w:val="00680C49"/>
    <w:rsid w:val="00681C97"/>
    <w:rsid w:val="00684DB3"/>
    <w:rsid w:val="006901F0"/>
    <w:rsid w:val="00690903"/>
    <w:rsid w:val="00695808"/>
    <w:rsid w:val="006A72BB"/>
    <w:rsid w:val="006B46FB"/>
    <w:rsid w:val="006C2EE2"/>
    <w:rsid w:val="006C44AA"/>
    <w:rsid w:val="006C52B7"/>
    <w:rsid w:val="006D2795"/>
    <w:rsid w:val="006E0A62"/>
    <w:rsid w:val="006E21FB"/>
    <w:rsid w:val="006F2F54"/>
    <w:rsid w:val="006F4B73"/>
    <w:rsid w:val="006F7B5A"/>
    <w:rsid w:val="0070145D"/>
    <w:rsid w:val="0070298B"/>
    <w:rsid w:val="00715F14"/>
    <w:rsid w:val="007176FF"/>
    <w:rsid w:val="007240EC"/>
    <w:rsid w:val="0072488C"/>
    <w:rsid w:val="00732C9E"/>
    <w:rsid w:val="00736734"/>
    <w:rsid w:val="00736D05"/>
    <w:rsid w:val="00741F4E"/>
    <w:rsid w:val="00743713"/>
    <w:rsid w:val="00743DC8"/>
    <w:rsid w:val="00745D51"/>
    <w:rsid w:val="0074684E"/>
    <w:rsid w:val="007573C3"/>
    <w:rsid w:val="007573EA"/>
    <w:rsid w:val="00761CEB"/>
    <w:rsid w:val="00762B43"/>
    <w:rsid w:val="00784B4C"/>
    <w:rsid w:val="00791CE4"/>
    <w:rsid w:val="00792342"/>
    <w:rsid w:val="00794A4E"/>
    <w:rsid w:val="007975F7"/>
    <w:rsid w:val="007977A8"/>
    <w:rsid w:val="007A56AE"/>
    <w:rsid w:val="007A6A6B"/>
    <w:rsid w:val="007B308E"/>
    <w:rsid w:val="007B512A"/>
    <w:rsid w:val="007C0147"/>
    <w:rsid w:val="007C2097"/>
    <w:rsid w:val="007C48E8"/>
    <w:rsid w:val="007D6A07"/>
    <w:rsid w:val="007E23B6"/>
    <w:rsid w:val="007E4533"/>
    <w:rsid w:val="007F2895"/>
    <w:rsid w:val="007F7259"/>
    <w:rsid w:val="00801B8C"/>
    <w:rsid w:val="008040A8"/>
    <w:rsid w:val="00810432"/>
    <w:rsid w:val="00812282"/>
    <w:rsid w:val="00815EFC"/>
    <w:rsid w:val="008163BC"/>
    <w:rsid w:val="008202B8"/>
    <w:rsid w:val="00820689"/>
    <w:rsid w:val="00821520"/>
    <w:rsid w:val="008279FA"/>
    <w:rsid w:val="0083578F"/>
    <w:rsid w:val="00847412"/>
    <w:rsid w:val="008626E7"/>
    <w:rsid w:val="00862A32"/>
    <w:rsid w:val="008654B5"/>
    <w:rsid w:val="00866378"/>
    <w:rsid w:val="00870EE7"/>
    <w:rsid w:val="0087498C"/>
    <w:rsid w:val="0088287E"/>
    <w:rsid w:val="0088497D"/>
    <w:rsid w:val="008863B9"/>
    <w:rsid w:val="00887EEE"/>
    <w:rsid w:val="00891437"/>
    <w:rsid w:val="008952E1"/>
    <w:rsid w:val="00895FC9"/>
    <w:rsid w:val="008A3ED6"/>
    <w:rsid w:val="008A45A6"/>
    <w:rsid w:val="008A5476"/>
    <w:rsid w:val="008A67FE"/>
    <w:rsid w:val="008B5C19"/>
    <w:rsid w:val="008B727B"/>
    <w:rsid w:val="008F3789"/>
    <w:rsid w:val="008F3A77"/>
    <w:rsid w:val="008F46BB"/>
    <w:rsid w:val="008F686C"/>
    <w:rsid w:val="008F70A7"/>
    <w:rsid w:val="00901D21"/>
    <w:rsid w:val="00901E7A"/>
    <w:rsid w:val="0090310E"/>
    <w:rsid w:val="00906B81"/>
    <w:rsid w:val="00907A39"/>
    <w:rsid w:val="009148DE"/>
    <w:rsid w:val="009177B6"/>
    <w:rsid w:val="00926F87"/>
    <w:rsid w:val="00941E30"/>
    <w:rsid w:val="009464DD"/>
    <w:rsid w:val="00946D23"/>
    <w:rsid w:val="00950B20"/>
    <w:rsid w:val="009544EC"/>
    <w:rsid w:val="00962877"/>
    <w:rsid w:val="00975430"/>
    <w:rsid w:val="00977562"/>
    <w:rsid w:val="009777D9"/>
    <w:rsid w:val="00980165"/>
    <w:rsid w:val="00981B42"/>
    <w:rsid w:val="009829F5"/>
    <w:rsid w:val="009906BE"/>
    <w:rsid w:val="00991B88"/>
    <w:rsid w:val="00993DD9"/>
    <w:rsid w:val="009941F0"/>
    <w:rsid w:val="009A096A"/>
    <w:rsid w:val="009A5753"/>
    <w:rsid w:val="009A579D"/>
    <w:rsid w:val="009A59CE"/>
    <w:rsid w:val="009A61A4"/>
    <w:rsid w:val="009A70F4"/>
    <w:rsid w:val="009B0471"/>
    <w:rsid w:val="009B1A04"/>
    <w:rsid w:val="009C46D5"/>
    <w:rsid w:val="009C598A"/>
    <w:rsid w:val="009C79C9"/>
    <w:rsid w:val="009E3297"/>
    <w:rsid w:val="009E6F52"/>
    <w:rsid w:val="009E7787"/>
    <w:rsid w:val="009F26C5"/>
    <w:rsid w:val="009F3244"/>
    <w:rsid w:val="009F3788"/>
    <w:rsid w:val="009F3AC2"/>
    <w:rsid w:val="009F3AED"/>
    <w:rsid w:val="009F734F"/>
    <w:rsid w:val="00A036F4"/>
    <w:rsid w:val="00A246B6"/>
    <w:rsid w:val="00A30827"/>
    <w:rsid w:val="00A31E44"/>
    <w:rsid w:val="00A3247E"/>
    <w:rsid w:val="00A32691"/>
    <w:rsid w:val="00A34266"/>
    <w:rsid w:val="00A36ED4"/>
    <w:rsid w:val="00A47E70"/>
    <w:rsid w:val="00A47EC2"/>
    <w:rsid w:val="00A50CF0"/>
    <w:rsid w:val="00A52FF2"/>
    <w:rsid w:val="00A53339"/>
    <w:rsid w:val="00A63EC5"/>
    <w:rsid w:val="00A70B92"/>
    <w:rsid w:val="00A765C2"/>
    <w:rsid w:val="00A7671C"/>
    <w:rsid w:val="00AA2CBC"/>
    <w:rsid w:val="00AA5F84"/>
    <w:rsid w:val="00AB14FE"/>
    <w:rsid w:val="00AB33C8"/>
    <w:rsid w:val="00AB74B1"/>
    <w:rsid w:val="00AC1424"/>
    <w:rsid w:val="00AC2D2C"/>
    <w:rsid w:val="00AC5820"/>
    <w:rsid w:val="00AD1CD8"/>
    <w:rsid w:val="00AD67A2"/>
    <w:rsid w:val="00AE01DE"/>
    <w:rsid w:val="00AE5C84"/>
    <w:rsid w:val="00AF41B3"/>
    <w:rsid w:val="00B00BBF"/>
    <w:rsid w:val="00B01CB3"/>
    <w:rsid w:val="00B0773B"/>
    <w:rsid w:val="00B1122D"/>
    <w:rsid w:val="00B2053E"/>
    <w:rsid w:val="00B23790"/>
    <w:rsid w:val="00B258BB"/>
    <w:rsid w:val="00B25E73"/>
    <w:rsid w:val="00B2744C"/>
    <w:rsid w:val="00B408BB"/>
    <w:rsid w:val="00B41333"/>
    <w:rsid w:val="00B422AA"/>
    <w:rsid w:val="00B61412"/>
    <w:rsid w:val="00B67B97"/>
    <w:rsid w:val="00B73392"/>
    <w:rsid w:val="00B74850"/>
    <w:rsid w:val="00B753DF"/>
    <w:rsid w:val="00B763C1"/>
    <w:rsid w:val="00B82F7A"/>
    <w:rsid w:val="00B87D28"/>
    <w:rsid w:val="00B91661"/>
    <w:rsid w:val="00B968C8"/>
    <w:rsid w:val="00BA154F"/>
    <w:rsid w:val="00BA3EC5"/>
    <w:rsid w:val="00BA47FA"/>
    <w:rsid w:val="00BA51D9"/>
    <w:rsid w:val="00BB48DD"/>
    <w:rsid w:val="00BB53BC"/>
    <w:rsid w:val="00BB5DFC"/>
    <w:rsid w:val="00BC3206"/>
    <w:rsid w:val="00BD018A"/>
    <w:rsid w:val="00BD18AD"/>
    <w:rsid w:val="00BD1B2C"/>
    <w:rsid w:val="00BD279D"/>
    <w:rsid w:val="00BD3EDB"/>
    <w:rsid w:val="00BD5428"/>
    <w:rsid w:val="00BD596A"/>
    <w:rsid w:val="00BD6BB8"/>
    <w:rsid w:val="00BE41A2"/>
    <w:rsid w:val="00BE7106"/>
    <w:rsid w:val="00BF2B7D"/>
    <w:rsid w:val="00BF2D86"/>
    <w:rsid w:val="00BF3E1B"/>
    <w:rsid w:val="00BF7D03"/>
    <w:rsid w:val="00C017DF"/>
    <w:rsid w:val="00C03CBE"/>
    <w:rsid w:val="00C03F5E"/>
    <w:rsid w:val="00C25339"/>
    <w:rsid w:val="00C359FB"/>
    <w:rsid w:val="00C46AA8"/>
    <w:rsid w:val="00C6150E"/>
    <w:rsid w:val="00C66BA2"/>
    <w:rsid w:val="00C805B3"/>
    <w:rsid w:val="00C90D84"/>
    <w:rsid w:val="00C94868"/>
    <w:rsid w:val="00C95985"/>
    <w:rsid w:val="00C969A2"/>
    <w:rsid w:val="00CA1813"/>
    <w:rsid w:val="00CA26CE"/>
    <w:rsid w:val="00CB0270"/>
    <w:rsid w:val="00CB2F27"/>
    <w:rsid w:val="00CC5026"/>
    <w:rsid w:val="00CC5E01"/>
    <w:rsid w:val="00CC61FF"/>
    <w:rsid w:val="00CC68D0"/>
    <w:rsid w:val="00CD3E1F"/>
    <w:rsid w:val="00CD6E18"/>
    <w:rsid w:val="00CF3944"/>
    <w:rsid w:val="00CF52E0"/>
    <w:rsid w:val="00CF6992"/>
    <w:rsid w:val="00D0165A"/>
    <w:rsid w:val="00D03E98"/>
    <w:rsid w:val="00D03F9A"/>
    <w:rsid w:val="00D05D3D"/>
    <w:rsid w:val="00D06D51"/>
    <w:rsid w:val="00D113D4"/>
    <w:rsid w:val="00D16BB8"/>
    <w:rsid w:val="00D17014"/>
    <w:rsid w:val="00D24991"/>
    <w:rsid w:val="00D3012A"/>
    <w:rsid w:val="00D3495E"/>
    <w:rsid w:val="00D359FC"/>
    <w:rsid w:val="00D40888"/>
    <w:rsid w:val="00D45B33"/>
    <w:rsid w:val="00D50255"/>
    <w:rsid w:val="00D5295B"/>
    <w:rsid w:val="00D641E5"/>
    <w:rsid w:val="00D66520"/>
    <w:rsid w:val="00D67C65"/>
    <w:rsid w:val="00D70559"/>
    <w:rsid w:val="00D860EC"/>
    <w:rsid w:val="00D865E8"/>
    <w:rsid w:val="00D874C8"/>
    <w:rsid w:val="00DA1454"/>
    <w:rsid w:val="00DB17D4"/>
    <w:rsid w:val="00DB3586"/>
    <w:rsid w:val="00DB65F8"/>
    <w:rsid w:val="00DC09AC"/>
    <w:rsid w:val="00DC7F85"/>
    <w:rsid w:val="00DD0449"/>
    <w:rsid w:val="00DD654A"/>
    <w:rsid w:val="00DE34CF"/>
    <w:rsid w:val="00DE5B7F"/>
    <w:rsid w:val="00DE6657"/>
    <w:rsid w:val="00DE7D5C"/>
    <w:rsid w:val="00DF4F36"/>
    <w:rsid w:val="00E0118F"/>
    <w:rsid w:val="00E03093"/>
    <w:rsid w:val="00E0727C"/>
    <w:rsid w:val="00E11120"/>
    <w:rsid w:val="00E13CC2"/>
    <w:rsid w:val="00E13F3D"/>
    <w:rsid w:val="00E16030"/>
    <w:rsid w:val="00E17C7D"/>
    <w:rsid w:val="00E313E2"/>
    <w:rsid w:val="00E34898"/>
    <w:rsid w:val="00E35384"/>
    <w:rsid w:val="00E50FE9"/>
    <w:rsid w:val="00E54622"/>
    <w:rsid w:val="00E6079F"/>
    <w:rsid w:val="00E610C1"/>
    <w:rsid w:val="00E6111A"/>
    <w:rsid w:val="00E62E6D"/>
    <w:rsid w:val="00E66D72"/>
    <w:rsid w:val="00E805F1"/>
    <w:rsid w:val="00E81CC4"/>
    <w:rsid w:val="00E84198"/>
    <w:rsid w:val="00E90A18"/>
    <w:rsid w:val="00E91B74"/>
    <w:rsid w:val="00E94E9A"/>
    <w:rsid w:val="00EA052B"/>
    <w:rsid w:val="00EA5320"/>
    <w:rsid w:val="00EA6B50"/>
    <w:rsid w:val="00EB09B7"/>
    <w:rsid w:val="00EB73B7"/>
    <w:rsid w:val="00EC172E"/>
    <w:rsid w:val="00EC6C7F"/>
    <w:rsid w:val="00EE06F4"/>
    <w:rsid w:val="00EE49DB"/>
    <w:rsid w:val="00EE4AE9"/>
    <w:rsid w:val="00EE7D7C"/>
    <w:rsid w:val="00EF479E"/>
    <w:rsid w:val="00EF52C7"/>
    <w:rsid w:val="00F03795"/>
    <w:rsid w:val="00F05479"/>
    <w:rsid w:val="00F07DC2"/>
    <w:rsid w:val="00F1319F"/>
    <w:rsid w:val="00F20803"/>
    <w:rsid w:val="00F21AD3"/>
    <w:rsid w:val="00F25D98"/>
    <w:rsid w:val="00F27079"/>
    <w:rsid w:val="00F300FB"/>
    <w:rsid w:val="00F311C2"/>
    <w:rsid w:val="00F337DA"/>
    <w:rsid w:val="00F345CF"/>
    <w:rsid w:val="00F407DE"/>
    <w:rsid w:val="00F46FAF"/>
    <w:rsid w:val="00F502C5"/>
    <w:rsid w:val="00F53511"/>
    <w:rsid w:val="00F607D4"/>
    <w:rsid w:val="00F642FF"/>
    <w:rsid w:val="00F67FB0"/>
    <w:rsid w:val="00F711C6"/>
    <w:rsid w:val="00F74452"/>
    <w:rsid w:val="00F9689D"/>
    <w:rsid w:val="00F96DD6"/>
    <w:rsid w:val="00F96F51"/>
    <w:rsid w:val="00FA0329"/>
    <w:rsid w:val="00FB3C0A"/>
    <w:rsid w:val="00FB6386"/>
    <w:rsid w:val="00FB6607"/>
    <w:rsid w:val="00FC73E3"/>
    <w:rsid w:val="00FD4AF2"/>
    <w:rsid w:val="00FD5ECC"/>
    <w:rsid w:val="00FD700B"/>
    <w:rsid w:val="00FE48D9"/>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link w:val="Char1"/>
    <w:uiPriority w:val="99"/>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uiPriority w:val="99"/>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uiPriority w:val="99"/>
    <w:qFormat/>
    <w:pPr>
      <w:tabs>
        <w:tab w:val="left" w:pos="1619"/>
      </w:tabs>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qFormat/>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qFormat/>
    <w:rsid w:val="00CD6E18"/>
    <w:rPr>
      <w:rFonts w:ascii="Arial" w:hAnsi="Arial"/>
      <w:b/>
      <w:lang w:val="en-GB" w:eastAsia="en-US"/>
    </w:rPr>
  </w:style>
  <w:style w:type="character" w:customStyle="1" w:styleId="TAHCar">
    <w:name w:val="TAH Car"/>
    <w:link w:val="TAH"/>
    <w:qFormat/>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aliases w:val="EN Char"/>
    <w:link w:val="EditorsNote"/>
    <w:qFormat/>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2"/>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2">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3"/>
    <w:rsid w:val="00CD6E18"/>
    <w:pPr>
      <w:overflowPunct w:val="0"/>
      <w:autoSpaceDE w:val="0"/>
      <w:autoSpaceDN w:val="0"/>
      <w:adjustRightInd w:val="0"/>
      <w:textAlignment w:val="baseline"/>
    </w:pPr>
    <w:rPr>
      <w:rFonts w:eastAsia="宋体"/>
      <w:lang w:eastAsia="ja-JP"/>
    </w:rPr>
  </w:style>
  <w:style w:type="character" w:customStyle="1" w:styleId="Char3">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2"/>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af8">
    <w:name w:val="List Paragraph"/>
    <w:aliases w:val="- Bullets,목록 단락,リスト段落,?? ??,?????,????,Lista1,numbered,Paragraphe de liste1,Bulletr List Paragraph,列出段落1,Bullet List,FooterText,List Paragraph1,List Paragraph2,List Paragraph21,List Paragraph11,Parágrafo da Lista1,Párrafo de lista1,リスト段落1,Plan,Fo"/>
    <w:basedOn w:val="a"/>
    <w:link w:val="Char4"/>
    <w:uiPriority w:val="34"/>
    <w:qFormat/>
    <w:rsid w:val="00CD6E18"/>
    <w:pPr>
      <w:spacing w:after="0"/>
      <w:ind w:left="720"/>
    </w:pPr>
    <w:rPr>
      <w:rFonts w:ascii="Calibri" w:eastAsia="Calibri" w:hAnsi="Calibri"/>
      <w:sz w:val="22"/>
      <w:szCs w:val="22"/>
      <w:lang w:eastAsia="en-GB"/>
    </w:rPr>
  </w:style>
  <w:style w:type="character" w:customStyle="1" w:styleId="Char4">
    <w:name w:val="列出段落 Char"/>
    <w:aliases w:val="- Bullets Char,목록 단락 Char,リスト段落 Char,?? ?? Char,????? Char,???? Char,Lista1 Char,numbered Char,Paragraphe de liste1 Char,Bulletr List Paragraph Char,列出段落1 Char,Bullet List Char,FooterText Char,List Paragraph1 Char,List Paragraph2 Char,Fo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 w:type="character" w:customStyle="1" w:styleId="PLChar">
    <w:name w:val="PL Char"/>
    <w:link w:val="PL"/>
    <w:qFormat/>
    <w:rsid w:val="00CC5E01"/>
    <w:rPr>
      <w:rFonts w:ascii="Courier New" w:hAnsi="Courier New"/>
      <w:sz w:val="16"/>
      <w:lang w:val="en-GB" w:eastAsia="en-US"/>
    </w:rPr>
  </w:style>
  <w:style w:type="character" w:customStyle="1" w:styleId="B1Char1">
    <w:name w:val="B1 Char1"/>
    <w:qFormat/>
    <w:rsid w:val="00CC5E01"/>
    <w:rPr>
      <w:rFonts w:ascii="Times New Roman" w:eastAsia="Times New Roman" w:hAnsi="Times New Roman"/>
    </w:rPr>
  </w:style>
  <w:style w:type="character" w:customStyle="1" w:styleId="Char1">
    <w:name w:val="页眉 Char"/>
    <w:link w:val="aa"/>
    <w:uiPriority w:val="99"/>
    <w:qFormat/>
    <w:rsid w:val="00476E81"/>
    <w:rPr>
      <w:rFonts w:ascii="Arial" w:hAnsi="Arial"/>
      <w:b/>
      <w:sz w:val="18"/>
      <w:lang w:val="en-GB" w:eastAsia="en-US"/>
    </w:rPr>
  </w:style>
  <w:style w:type="paragraph" w:customStyle="1" w:styleId="Doc-title">
    <w:name w:val="Doc-title"/>
    <w:basedOn w:val="a"/>
    <w:next w:val="a"/>
    <w:link w:val="Doc-titleChar"/>
    <w:qFormat/>
    <w:rsid w:val="00020295"/>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20295"/>
    <w:rPr>
      <w:rFonts w:ascii="Arial" w:eastAsia="MS Mincho" w:hAnsi="Arial"/>
      <w:szCs w:val="24"/>
      <w:lang w:val="en-GB" w:eastAsia="en-GB"/>
    </w:rPr>
  </w:style>
  <w:style w:type="paragraph" w:customStyle="1" w:styleId="Doc-text2">
    <w:name w:val="Doc-text2"/>
    <w:basedOn w:val="a"/>
    <w:link w:val="Doc-text2Char"/>
    <w:qFormat/>
    <w:rsid w:val="006E0A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E0A62"/>
    <w:rPr>
      <w:rFonts w:ascii="Arial" w:eastAsia="MS Mincho" w:hAnsi="Arial"/>
      <w:szCs w:val="24"/>
      <w:lang w:val="en-GB" w:eastAsia="en-GB"/>
    </w:rPr>
  </w:style>
  <w:style w:type="character" w:customStyle="1" w:styleId="B4Char">
    <w:name w:val="B4 Char"/>
    <w:link w:val="B4"/>
    <w:qFormat/>
    <w:rsid w:val="006E0A62"/>
    <w:rPr>
      <w:rFonts w:ascii="Times New Roman" w:hAnsi="Times New Roman"/>
      <w:lang w:val="en-GB" w:eastAsia="en-US"/>
    </w:rPr>
  </w:style>
  <w:style w:type="character" w:styleId="afa">
    <w:name w:val="Emphasis"/>
    <w:basedOn w:val="a0"/>
    <w:uiPriority w:val="20"/>
    <w:qFormat/>
    <w:rsid w:val="00732C9E"/>
    <w:rPr>
      <w:i/>
      <w:iCs/>
    </w:rPr>
  </w:style>
  <w:style w:type="paragraph" w:styleId="afb">
    <w:name w:val="Normal (Web)"/>
    <w:basedOn w:val="a"/>
    <w:uiPriority w:val="99"/>
    <w:unhideWhenUsed/>
    <w:qFormat/>
    <w:rsid w:val="00950B20"/>
    <w:pPr>
      <w:spacing w:before="100" w:beforeAutospacing="1" w:after="100" w:afterAutospacing="1"/>
    </w:pPr>
    <w:rPr>
      <w:rFonts w:ascii="宋体" w:eastAsia="宋体" w:hAnsi="宋体" w:cs="宋体"/>
      <w:sz w:val="24"/>
      <w:szCs w:val="24"/>
      <w:lang w:val="en-US" w:eastAsia="zh-CN"/>
    </w:rPr>
  </w:style>
  <w:style w:type="character" w:styleId="afc">
    <w:name w:val="Strong"/>
    <w:basedOn w:val="a0"/>
    <w:uiPriority w:val="22"/>
    <w:qFormat/>
    <w:rsid w:val="00981B42"/>
    <w:rPr>
      <w:b/>
      <w:bCs/>
    </w:rPr>
  </w:style>
  <w:style w:type="character" w:customStyle="1" w:styleId="afd">
    <w:name w:val="正文文本 字符"/>
    <w:qFormat/>
    <w:rsid w:val="001003C7"/>
    <w:rPr>
      <w:rFonts w:ascii="Arial" w:hAnsi="Arial"/>
      <w:lang w:val="en-GB"/>
    </w:rPr>
  </w:style>
  <w:style w:type="character" w:customStyle="1" w:styleId="B3Char2">
    <w:name w:val="B3 Char2"/>
    <w:qFormat/>
    <w:rsid w:val="00A52FF2"/>
    <w:rPr>
      <w:rFonts w:ascii="Times New Roman" w:eastAsia="Times New Roman" w:hAnsi="Times New Roman" w:cs="Times New Roman"/>
      <w:sz w:val="20"/>
      <w:szCs w:val="20"/>
      <w:lang w:val="en-GB" w:eastAsia="ja-JP"/>
    </w:rPr>
  </w:style>
  <w:style w:type="character" w:customStyle="1" w:styleId="B5Char">
    <w:name w:val="B5 Char"/>
    <w:link w:val="B5"/>
    <w:qFormat/>
    <w:rsid w:val="005141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776">
      <w:bodyDiv w:val="1"/>
      <w:marLeft w:val="0"/>
      <w:marRight w:val="0"/>
      <w:marTop w:val="0"/>
      <w:marBottom w:val="0"/>
      <w:divBdr>
        <w:top w:val="none" w:sz="0" w:space="0" w:color="auto"/>
        <w:left w:val="none" w:sz="0" w:space="0" w:color="auto"/>
        <w:bottom w:val="none" w:sz="0" w:space="0" w:color="auto"/>
        <w:right w:val="none" w:sz="0" w:space="0" w:color="auto"/>
      </w:divBdr>
    </w:div>
    <w:div w:id="12154397">
      <w:bodyDiv w:val="1"/>
      <w:marLeft w:val="0"/>
      <w:marRight w:val="0"/>
      <w:marTop w:val="0"/>
      <w:marBottom w:val="0"/>
      <w:divBdr>
        <w:top w:val="none" w:sz="0" w:space="0" w:color="auto"/>
        <w:left w:val="none" w:sz="0" w:space="0" w:color="auto"/>
        <w:bottom w:val="none" w:sz="0" w:space="0" w:color="auto"/>
        <w:right w:val="none" w:sz="0" w:space="0" w:color="auto"/>
      </w:divBdr>
      <w:divsChild>
        <w:div w:id="676463833">
          <w:marLeft w:val="850"/>
          <w:marRight w:val="0"/>
          <w:marTop w:val="60"/>
          <w:marBottom w:val="60"/>
          <w:divBdr>
            <w:top w:val="none" w:sz="0" w:space="0" w:color="auto"/>
            <w:left w:val="none" w:sz="0" w:space="0" w:color="auto"/>
            <w:bottom w:val="none" w:sz="0" w:space="0" w:color="auto"/>
            <w:right w:val="none" w:sz="0" w:space="0" w:color="auto"/>
          </w:divBdr>
        </w:div>
      </w:divsChild>
    </w:div>
    <w:div w:id="43794752">
      <w:bodyDiv w:val="1"/>
      <w:marLeft w:val="0"/>
      <w:marRight w:val="0"/>
      <w:marTop w:val="0"/>
      <w:marBottom w:val="0"/>
      <w:divBdr>
        <w:top w:val="none" w:sz="0" w:space="0" w:color="auto"/>
        <w:left w:val="none" w:sz="0" w:space="0" w:color="auto"/>
        <w:bottom w:val="none" w:sz="0" w:space="0" w:color="auto"/>
        <w:right w:val="none" w:sz="0" w:space="0" w:color="auto"/>
      </w:divBdr>
    </w:div>
    <w:div w:id="165440019">
      <w:bodyDiv w:val="1"/>
      <w:marLeft w:val="0"/>
      <w:marRight w:val="0"/>
      <w:marTop w:val="0"/>
      <w:marBottom w:val="0"/>
      <w:divBdr>
        <w:top w:val="none" w:sz="0" w:space="0" w:color="auto"/>
        <w:left w:val="none" w:sz="0" w:space="0" w:color="auto"/>
        <w:bottom w:val="none" w:sz="0" w:space="0" w:color="auto"/>
        <w:right w:val="none" w:sz="0" w:space="0" w:color="auto"/>
      </w:divBdr>
    </w:div>
    <w:div w:id="256984803">
      <w:bodyDiv w:val="1"/>
      <w:marLeft w:val="0"/>
      <w:marRight w:val="0"/>
      <w:marTop w:val="0"/>
      <w:marBottom w:val="0"/>
      <w:divBdr>
        <w:top w:val="none" w:sz="0" w:space="0" w:color="auto"/>
        <w:left w:val="none" w:sz="0" w:space="0" w:color="auto"/>
        <w:bottom w:val="none" w:sz="0" w:space="0" w:color="auto"/>
        <w:right w:val="none" w:sz="0" w:space="0" w:color="auto"/>
      </w:divBdr>
    </w:div>
    <w:div w:id="316157021">
      <w:bodyDiv w:val="1"/>
      <w:marLeft w:val="0"/>
      <w:marRight w:val="0"/>
      <w:marTop w:val="0"/>
      <w:marBottom w:val="0"/>
      <w:divBdr>
        <w:top w:val="none" w:sz="0" w:space="0" w:color="auto"/>
        <w:left w:val="none" w:sz="0" w:space="0" w:color="auto"/>
        <w:bottom w:val="none" w:sz="0" w:space="0" w:color="auto"/>
        <w:right w:val="none" w:sz="0" w:space="0" w:color="auto"/>
      </w:divBdr>
    </w:div>
    <w:div w:id="538204912">
      <w:bodyDiv w:val="1"/>
      <w:marLeft w:val="0"/>
      <w:marRight w:val="0"/>
      <w:marTop w:val="0"/>
      <w:marBottom w:val="0"/>
      <w:divBdr>
        <w:top w:val="none" w:sz="0" w:space="0" w:color="auto"/>
        <w:left w:val="none" w:sz="0" w:space="0" w:color="auto"/>
        <w:bottom w:val="none" w:sz="0" w:space="0" w:color="auto"/>
        <w:right w:val="none" w:sz="0" w:space="0" w:color="auto"/>
      </w:divBdr>
    </w:div>
    <w:div w:id="551768497">
      <w:bodyDiv w:val="1"/>
      <w:marLeft w:val="0"/>
      <w:marRight w:val="0"/>
      <w:marTop w:val="0"/>
      <w:marBottom w:val="0"/>
      <w:divBdr>
        <w:top w:val="none" w:sz="0" w:space="0" w:color="auto"/>
        <w:left w:val="none" w:sz="0" w:space="0" w:color="auto"/>
        <w:bottom w:val="none" w:sz="0" w:space="0" w:color="auto"/>
        <w:right w:val="none" w:sz="0" w:space="0" w:color="auto"/>
      </w:divBdr>
    </w:div>
    <w:div w:id="596600692">
      <w:bodyDiv w:val="1"/>
      <w:marLeft w:val="0"/>
      <w:marRight w:val="0"/>
      <w:marTop w:val="0"/>
      <w:marBottom w:val="0"/>
      <w:divBdr>
        <w:top w:val="none" w:sz="0" w:space="0" w:color="auto"/>
        <w:left w:val="none" w:sz="0" w:space="0" w:color="auto"/>
        <w:bottom w:val="none" w:sz="0" w:space="0" w:color="auto"/>
        <w:right w:val="none" w:sz="0" w:space="0" w:color="auto"/>
      </w:divBdr>
    </w:div>
    <w:div w:id="612715933">
      <w:bodyDiv w:val="1"/>
      <w:marLeft w:val="0"/>
      <w:marRight w:val="0"/>
      <w:marTop w:val="0"/>
      <w:marBottom w:val="0"/>
      <w:divBdr>
        <w:top w:val="none" w:sz="0" w:space="0" w:color="auto"/>
        <w:left w:val="none" w:sz="0" w:space="0" w:color="auto"/>
        <w:bottom w:val="none" w:sz="0" w:space="0" w:color="auto"/>
        <w:right w:val="none" w:sz="0" w:space="0" w:color="auto"/>
      </w:divBdr>
    </w:div>
    <w:div w:id="855465384">
      <w:bodyDiv w:val="1"/>
      <w:marLeft w:val="0"/>
      <w:marRight w:val="0"/>
      <w:marTop w:val="0"/>
      <w:marBottom w:val="0"/>
      <w:divBdr>
        <w:top w:val="none" w:sz="0" w:space="0" w:color="auto"/>
        <w:left w:val="none" w:sz="0" w:space="0" w:color="auto"/>
        <w:bottom w:val="none" w:sz="0" w:space="0" w:color="auto"/>
        <w:right w:val="none" w:sz="0" w:space="0" w:color="auto"/>
      </w:divBdr>
    </w:div>
    <w:div w:id="947544681">
      <w:bodyDiv w:val="1"/>
      <w:marLeft w:val="0"/>
      <w:marRight w:val="0"/>
      <w:marTop w:val="0"/>
      <w:marBottom w:val="0"/>
      <w:divBdr>
        <w:top w:val="none" w:sz="0" w:space="0" w:color="auto"/>
        <w:left w:val="none" w:sz="0" w:space="0" w:color="auto"/>
        <w:bottom w:val="none" w:sz="0" w:space="0" w:color="auto"/>
        <w:right w:val="none" w:sz="0" w:space="0" w:color="auto"/>
      </w:divBdr>
    </w:div>
    <w:div w:id="1016034379">
      <w:bodyDiv w:val="1"/>
      <w:marLeft w:val="0"/>
      <w:marRight w:val="0"/>
      <w:marTop w:val="0"/>
      <w:marBottom w:val="0"/>
      <w:divBdr>
        <w:top w:val="none" w:sz="0" w:space="0" w:color="auto"/>
        <w:left w:val="none" w:sz="0" w:space="0" w:color="auto"/>
        <w:bottom w:val="none" w:sz="0" w:space="0" w:color="auto"/>
        <w:right w:val="none" w:sz="0" w:space="0" w:color="auto"/>
      </w:divBdr>
    </w:div>
    <w:div w:id="1162307489">
      <w:bodyDiv w:val="1"/>
      <w:marLeft w:val="0"/>
      <w:marRight w:val="0"/>
      <w:marTop w:val="0"/>
      <w:marBottom w:val="0"/>
      <w:divBdr>
        <w:top w:val="none" w:sz="0" w:space="0" w:color="auto"/>
        <w:left w:val="none" w:sz="0" w:space="0" w:color="auto"/>
        <w:bottom w:val="none" w:sz="0" w:space="0" w:color="auto"/>
        <w:right w:val="none" w:sz="0" w:space="0" w:color="auto"/>
      </w:divBdr>
      <w:divsChild>
        <w:div w:id="1478104931">
          <w:marLeft w:val="0"/>
          <w:marRight w:val="0"/>
          <w:marTop w:val="0"/>
          <w:marBottom w:val="0"/>
          <w:divBdr>
            <w:top w:val="none" w:sz="0" w:space="0" w:color="auto"/>
            <w:left w:val="none" w:sz="0" w:space="0" w:color="auto"/>
            <w:bottom w:val="none" w:sz="0" w:space="0" w:color="auto"/>
            <w:right w:val="none" w:sz="0" w:space="0" w:color="auto"/>
          </w:divBdr>
        </w:div>
      </w:divsChild>
    </w:div>
    <w:div w:id="1218127572">
      <w:bodyDiv w:val="1"/>
      <w:marLeft w:val="0"/>
      <w:marRight w:val="0"/>
      <w:marTop w:val="0"/>
      <w:marBottom w:val="0"/>
      <w:divBdr>
        <w:top w:val="none" w:sz="0" w:space="0" w:color="auto"/>
        <w:left w:val="none" w:sz="0" w:space="0" w:color="auto"/>
        <w:bottom w:val="none" w:sz="0" w:space="0" w:color="auto"/>
        <w:right w:val="none" w:sz="0" w:space="0" w:color="auto"/>
      </w:divBdr>
    </w:div>
    <w:div w:id="1290282216">
      <w:bodyDiv w:val="1"/>
      <w:marLeft w:val="0"/>
      <w:marRight w:val="0"/>
      <w:marTop w:val="0"/>
      <w:marBottom w:val="0"/>
      <w:divBdr>
        <w:top w:val="none" w:sz="0" w:space="0" w:color="auto"/>
        <w:left w:val="none" w:sz="0" w:space="0" w:color="auto"/>
        <w:bottom w:val="none" w:sz="0" w:space="0" w:color="auto"/>
        <w:right w:val="none" w:sz="0" w:space="0" w:color="auto"/>
      </w:divBdr>
    </w:div>
    <w:div w:id="1300184023">
      <w:bodyDiv w:val="1"/>
      <w:marLeft w:val="0"/>
      <w:marRight w:val="0"/>
      <w:marTop w:val="0"/>
      <w:marBottom w:val="0"/>
      <w:divBdr>
        <w:top w:val="none" w:sz="0" w:space="0" w:color="auto"/>
        <w:left w:val="none" w:sz="0" w:space="0" w:color="auto"/>
        <w:bottom w:val="none" w:sz="0" w:space="0" w:color="auto"/>
        <w:right w:val="none" w:sz="0" w:space="0" w:color="auto"/>
      </w:divBdr>
    </w:div>
    <w:div w:id="1544519663">
      <w:bodyDiv w:val="1"/>
      <w:marLeft w:val="0"/>
      <w:marRight w:val="0"/>
      <w:marTop w:val="0"/>
      <w:marBottom w:val="0"/>
      <w:divBdr>
        <w:top w:val="none" w:sz="0" w:space="0" w:color="auto"/>
        <w:left w:val="none" w:sz="0" w:space="0" w:color="auto"/>
        <w:bottom w:val="none" w:sz="0" w:space="0" w:color="auto"/>
        <w:right w:val="none" w:sz="0" w:space="0" w:color="auto"/>
      </w:divBdr>
    </w:div>
    <w:div w:id="1789424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57"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3.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6C95457-61AC-4A32-8827-7BCE1068B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1043</Words>
  <Characters>5948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2411-12-31T15:59:00Z</cp:lastPrinted>
  <dcterms:created xsi:type="dcterms:W3CDTF">2022-08-10T05:07:00Z</dcterms:created>
  <dcterms:modified xsi:type="dcterms:W3CDTF">2022-08-10T08:29:00Z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